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06B02" w14:textId="77777777" w:rsidR="00DE60E7" w:rsidRPr="00F77FBF" w:rsidRDefault="00DE60E7" w:rsidP="00DE60E7">
      <w:pPr>
        <w:spacing w:line="276" w:lineRule="auto"/>
        <w:jc w:val="center"/>
        <w:rPr>
          <w:rFonts w:ascii="Calibri Light" w:eastAsiaTheme="minorHAnsi" w:hAnsi="Calibri Light" w:cs="Calibri Light"/>
          <w:color w:val="ED7D31" w:themeColor="accent2"/>
          <w:sz w:val="20"/>
          <w:szCs w:val="20"/>
        </w:rPr>
      </w:pPr>
      <w:bookmarkStart w:id="0" w:name="_Hlk86336539"/>
      <w:r w:rsidRPr="00F77FBF">
        <w:rPr>
          <w:rFonts w:ascii="Calibri" w:hAnsi="Calibri" w:cs="Calibri"/>
          <w:b/>
          <w:color w:val="ED7D31" w:themeColor="accent2"/>
          <w:sz w:val="56"/>
          <w:szCs w:val="56"/>
          <w:u w:val="single"/>
        </w:rPr>
        <w:t xml:space="preserve">Ron Miller </w:t>
      </w:r>
      <w:r w:rsidRPr="00F77FBF">
        <w:rPr>
          <w:rFonts w:ascii="Calibri" w:hAnsi="Calibri" w:cs="Calibri"/>
          <w:b/>
          <w:color w:val="ED7D31" w:themeColor="accent2"/>
          <w:sz w:val="36"/>
          <w:szCs w:val="36"/>
          <w:u w:val="single"/>
        </w:rPr>
        <w:t>MS FRCS FRGS</w:t>
      </w:r>
    </w:p>
    <w:p w14:paraId="3FD5E1AD" w14:textId="77777777" w:rsidR="00DE60E7" w:rsidRPr="00F77FBF" w:rsidRDefault="00DE60E7" w:rsidP="00DE60E7">
      <w:pPr>
        <w:jc w:val="center"/>
        <w:rPr>
          <w:rFonts w:ascii="Calibri Light" w:hAnsi="Calibri Light" w:cs="Calibri Light"/>
          <w:b/>
          <w:color w:val="595959" w:themeColor="text1" w:themeTint="A6"/>
          <w:sz w:val="28"/>
          <w:szCs w:val="28"/>
        </w:rPr>
      </w:pPr>
      <w:r w:rsidRPr="00F77FBF">
        <w:rPr>
          <w:rFonts w:ascii="Calibri Light" w:hAnsi="Calibri Light" w:cs="Calibri Light"/>
          <w:b/>
          <w:color w:val="595959" w:themeColor="text1" w:themeTint="A6"/>
          <w:sz w:val="28"/>
          <w:szCs w:val="28"/>
        </w:rPr>
        <w:t>Consultant Urological Surgeon</w:t>
      </w:r>
    </w:p>
    <w:p w14:paraId="0B3F7B4C" w14:textId="3D7CB679" w:rsidR="00DE60E7" w:rsidRPr="00F77FBF" w:rsidRDefault="00DE60E7" w:rsidP="00DE60E7">
      <w:pPr>
        <w:jc w:val="center"/>
        <w:rPr>
          <w:rFonts w:ascii="Calibri Light" w:hAnsi="Calibri Light" w:cs="Calibri Light"/>
          <w:b/>
          <w:color w:val="595959" w:themeColor="text1" w:themeTint="A6"/>
          <w:sz w:val="28"/>
          <w:szCs w:val="28"/>
        </w:rPr>
      </w:pPr>
      <w:r w:rsidRPr="00F77FBF">
        <w:rPr>
          <w:rFonts w:ascii="Calibri Light" w:hAnsi="Calibri Light" w:cs="Calibri Light"/>
          <w:b/>
          <w:color w:val="595959" w:themeColor="text1" w:themeTint="A6"/>
          <w:sz w:val="28"/>
          <w:szCs w:val="28"/>
        </w:rPr>
        <w:t xml:space="preserve"> (Hospital of St John and St Elizabeth) </w:t>
      </w:r>
    </w:p>
    <w:p w14:paraId="006D8E50" w14:textId="6831E906" w:rsidR="00DE60E7" w:rsidRPr="00F77FBF" w:rsidRDefault="00DE60E7" w:rsidP="00702A18">
      <w:pPr>
        <w:jc w:val="center"/>
        <w:rPr>
          <w:rFonts w:ascii="Calibri Light" w:hAnsi="Calibri Light" w:cs="Calibri Light"/>
          <w:b/>
          <w:color w:val="595959" w:themeColor="text1" w:themeTint="A6"/>
          <w:sz w:val="28"/>
          <w:szCs w:val="28"/>
        </w:rPr>
      </w:pPr>
      <w:r w:rsidRPr="00F77FBF">
        <w:rPr>
          <w:rFonts w:ascii="Calibri Light" w:hAnsi="Calibri Light" w:cs="Calibri Light"/>
          <w:b/>
          <w:color w:val="595959" w:themeColor="text1" w:themeTint="A6"/>
          <w:sz w:val="28"/>
          <w:szCs w:val="28"/>
        </w:rPr>
        <w:t>M.D. Urology Chambers Ltd</w:t>
      </w:r>
    </w:p>
    <w:p w14:paraId="05F93755" w14:textId="3AE1FB21" w:rsidR="00DE60E7" w:rsidRPr="00F77FBF" w:rsidRDefault="00DE60E7" w:rsidP="00DE60E7">
      <w:pPr>
        <w:jc w:val="center"/>
        <w:rPr>
          <w:rFonts w:ascii="Calibri" w:hAnsi="Calibri" w:cs="Calibri"/>
          <w:color w:val="404040" w:themeColor="text1" w:themeTint="BF"/>
          <w:sz w:val="36"/>
          <w:szCs w:val="36"/>
        </w:rPr>
      </w:pPr>
    </w:p>
    <w:p w14:paraId="44CC680F" w14:textId="7E2235AF" w:rsidR="00DE60E7" w:rsidRPr="00F77FBF" w:rsidRDefault="00702A18" w:rsidP="00DE60E7">
      <w:pPr>
        <w:jc w:val="center"/>
        <w:rPr>
          <w:rFonts w:ascii="Calibri" w:hAnsi="Calibri" w:cs="Calibri"/>
          <w:color w:val="404040" w:themeColor="text1" w:themeTint="BF"/>
          <w:sz w:val="36"/>
          <w:szCs w:val="36"/>
        </w:rPr>
      </w:pPr>
      <w:r w:rsidRPr="00966957">
        <w:rPr>
          <w:noProof/>
        </w:rPr>
        <w:drawing>
          <wp:inline distT="0" distB="0" distL="0" distR="0" wp14:anchorId="64B98E62" wp14:editId="34EA1FE0">
            <wp:extent cx="1247775" cy="1486711"/>
            <wp:effectExtent l="0" t="0" r="0" b="0"/>
            <wp:docPr id="2" name="Picture 2"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 and a suit&#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5941" cy="1508356"/>
                    </a:xfrm>
                    <a:prstGeom prst="rect">
                      <a:avLst/>
                    </a:prstGeom>
                    <a:noFill/>
                    <a:ln>
                      <a:noFill/>
                    </a:ln>
                  </pic:spPr>
                </pic:pic>
              </a:graphicData>
            </a:graphic>
          </wp:inline>
        </w:drawing>
      </w:r>
    </w:p>
    <w:p w14:paraId="331AE151" w14:textId="77777777" w:rsidR="00DE60E7" w:rsidRPr="00F77FBF" w:rsidRDefault="00DE60E7" w:rsidP="00702A18">
      <w:pPr>
        <w:rPr>
          <w:rFonts w:ascii="Calibri" w:hAnsi="Calibri" w:cs="Calibri"/>
          <w:color w:val="404040" w:themeColor="text1" w:themeTint="BF"/>
          <w:sz w:val="36"/>
          <w:szCs w:val="36"/>
        </w:rPr>
      </w:pPr>
    </w:p>
    <w:p w14:paraId="2942A117" w14:textId="77777777" w:rsidR="00DE60E7" w:rsidRPr="00F77FBF" w:rsidRDefault="00DE60E7" w:rsidP="00DE60E7">
      <w:pPr>
        <w:jc w:val="center"/>
        <w:rPr>
          <w:rFonts w:ascii="Calibri" w:hAnsi="Calibri" w:cs="Calibri"/>
          <w:color w:val="404040" w:themeColor="text1" w:themeTint="BF"/>
          <w:sz w:val="36"/>
          <w:szCs w:val="36"/>
        </w:rPr>
      </w:pPr>
      <w:r w:rsidRPr="00F77FBF">
        <w:rPr>
          <w:rFonts w:ascii="Calibri" w:hAnsi="Calibri" w:cs="Calibri"/>
          <w:color w:val="404040" w:themeColor="text1" w:themeTint="BF"/>
          <w:sz w:val="36"/>
          <w:szCs w:val="36"/>
        </w:rPr>
        <w:t>Summarised Curriculum Vitae</w:t>
      </w:r>
    </w:p>
    <w:p w14:paraId="7C2ABFD3" w14:textId="77777777" w:rsidR="00DE60E7" w:rsidRPr="00F77FBF" w:rsidRDefault="00DE60E7" w:rsidP="00DE60E7">
      <w:pPr>
        <w:rPr>
          <w:rFonts w:ascii="Calibri Light" w:hAnsi="Calibri Light" w:cs="Calibri Light"/>
          <w:b/>
          <w:color w:val="595959" w:themeColor="text1" w:themeTint="A6"/>
          <w:sz w:val="22"/>
          <w:szCs w:val="22"/>
          <w:u w:val="single"/>
        </w:rPr>
      </w:pPr>
    </w:p>
    <w:p w14:paraId="0F0E0501" w14:textId="77777777" w:rsidR="00DE60E7" w:rsidRPr="00F77FBF" w:rsidRDefault="00DE60E7" w:rsidP="00DE60E7">
      <w:pPr>
        <w:rPr>
          <w:rFonts w:ascii="Calibri Light" w:hAnsi="Calibri Light" w:cs="Calibri Light"/>
          <w:b/>
          <w:color w:val="595959" w:themeColor="text1" w:themeTint="A6"/>
          <w:sz w:val="22"/>
          <w:szCs w:val="22"/>
          <w:u w:val="single"/>
        </w:rPr>
      </w:pPr>
      <w:r w:rsidRPr="00F77FBF">
        <w:rPr>
          <w:rFonts w:ascii="Calibri Light" w:hAnsi="Calibri Light" w:cs="Calibri Light"/>
          <w:b/>
          <w:color w:val="595959" w:themeColor="text1" w:themeTint="A6"/>
          <w:sz w:val="22"/>
          <w:szCs w:val="22"/>
          <w:u w:val="single"/>
        </w:rPr>
        <w:t>Personal Details</w:t>
      </w:r>
    </w:p>
    <w:p w14:paraId="27E2BAE0" w14:textId="77777777" w:rsidR="00DE60E7" w:rsidRPr="00F77FBF" w:rsidRDefault="00DE60E7" w:rsidP="00DE60E7">
      <w:pPr>
        <w:rPr>
          <w:rFonts w:ascii="Calibri Light" w:hAnsi="Calibri Light" w:cs="Calibri Light"/>
          <w:color w:val="595959" w:themeColor="text1" w:themeTint="A6"/>
          <w:sz w:val="22"/>
          <w:szCs w:val="22"/>
        </w:rPr>
      </w:pPr>
    </w:p>
    <w:p w14:paraId="4027F01A" w14:textId="77777777" w:rsidR="00DE60E7" w:rsidRPr="00F77FBF" w:rsidRDefault="00DE60E7" w:rsidP="00DE60E7">
      <w:pPr>
        <w:ind w:left="720"/>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 xml:space="preserve">Name </w:t>
      </w:r>
      <w:r w:rsidRPr="00F77FBF">
        <w:rPr>
          <w:rFonts w:ascii="Calibri Light" w:hAnsi="Calibri Light" w:cs="Calibri Light"/>
          <w:color w:val="595959" w:themeColor="text1" w:themeTint="A6"/>
          <w:sz w:val="22"/>
          <w:szCs w:val="22"/>
        </w:rPr>
        <w:tab/>
      </w:r>
      <w:r w:rsidRPr="00F77FBF">
        <w:rPr>
          <w:rFonts w:ascii="Calibri Light" w:hAnsi="Calibri Light" w:cs="Calibri Light"/>
          <w:color w:val="595959" w:themeColor="text1" w:themeTint="A6"/>
          <w:sz w:val="22"/>
          <w:szCs w:val="22"/>
        </w:rPr>
        <w:tab/>
      </w:r>
      <w:r w:rsidRPr="00F77FBF">
        <w:rPr>
          <w:rFonts w:ascii="Calibri Light" w:hAnsi="Calibri Light" w:cs="Calibri Light"/>
          <w:color w:val="595959" w:themeColor="text1" w:themeTint="A6"/>
          <w:sz w:val="22"/>
          <w:szCs w:val="22"/>
        </w:rPr>
        <w:tab/>
      </w:r>
      <w:r w:rsidRPr="00F77FBF">
        <w:rPr>
          <w:rFonts w:ascii="Calibri Light" w:hAnsi="Calibri Light" w:cs="Calibri Light"/>
          <w:color w:val="595959" w:themeColor="text1" w:themeTint="A6"/>
          <w:sz w:val="22"/>
          <w:szCs w:val="22"/>
        </w:rPr>
        <w:tab/>
        <w:t>Ronald Alan Miller</w:t>
      </w:r>
    </w:p>
    <w:p w14:paraId="58129531" w14:textId="77777777" w:rsidR="00DE60E7" w:rsidRPr="00F77FBF" w:rsidRDefault="00DE60E7" w:rsidP="00DE60E7">
      <w:pPr>
        <w:ind w:left="720"/>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Nationality</w:t>
      </w:r>
      <w:r w:rsidRPr="00F77FBF">
        <w:rPr>
          <w:rFonts w:ascii="Calibri Light" w:hAnsi="Calibri Light" w:cs="Calibri Light"/>
          <w:color w:val="595959" w:themeColor="text1" w:themeTint="A6"/>
          <w:sz w:val="22"/>
          <w:szCs w:val="22"/>
        </w:rPr>
        <w:tab/>
      </w:r>
      <w:r w:rsidRPr="00F77FBF">
        <w:rPr>
          <w:rFonts w:ascii="Calibri Light" w:hAnsi="Calibri Light" w:cs="Calibri Light"/>
          <w:color w:val="595959" w:themeColor="text1" w:themeTint="A6"/>
          <w:sz w:val="22"/>
          <w:szCs w:val="22"/>
        </w:rPr>
        <w:tab/>
      </w:r>
      <w:r w:rsidRPr="00F77FBF">
        <w:rPr>
          <w:rFonts w:ascii="Calibri Light" w:hAnsi="Calibri Light" w:cs="Calibri Light"/>
          <w:color w:val="595959" w:themeColor="text1" w:themeTint="A6"/>
          <w:sz w:val="22"/>
          <w:szCs w:val="22"/>
        </w:rPr>
        <w:tab/>
        <w:t>British</w:t>
      </w:r>
    </w:p>
    <w:p w14:paraId="5BF25230" w14:textId="77777777" w:rsidR="00DE60E7" w:rsidRPr="00F77FBF" w:rsidRDefault="00DE60E7" w:rsidP="00DE60E7">
      <w:pPr>
        <w:ind w:left="720"/>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Marital Status</w:t>
      </w:r>
      <w:r w:rsidRPr="00F77FBF">
        <w:rPr>
          <w:rFonts w:ascii="Calibri Light" w:hAnsi="Calibri Light" w:cs="Calibri Light"/>
          <w:color w:val="595959" w:themeColor="text1" w:themeTint="A6"/>
          <w:sz w:val="22"/>
          <w:szCs w:val="22"/>
        </w:rPr>
        <w:tab/>
      </w:r>
      <w:r w:rsidRPr="00F77FBF">
        <w:rPr>
          <w:rFonts w:ascii="Calibri Light" w:hAnsi="Calibri Light" w:cs="Calibri Light"/>
          <w:color w:val="595959" w:themeColor="text1" w:themeTint="A6"/>
          <w:sz w:val="22"/>
          <w:szCs w:val="22"/>
        </w:rPr>
        <w:tab/>
      </w:r>
      <w:r w:rsidRPr="00F77FBF">
        <w:rPr>
          <w:rFonts w:ascii="Calibri Light" w:hAnsi="Calibri Light" w:cs="Calibri Light"/>
          <w:color w:val="595959" w:themeColor="text1" w:themeTint="A6"/>
          <w:sz w:val="22"/>
          <w:szCs w:val="22"/>
        </w:rPr>
        <w:tab/>
        <w:t>Married, Children x 3</w:t>
      </w:r>
    </w:p>
    <w:p w14:paraId="7A47F006" w14:textId="77777777" w:rsidR="00DE60E7" w:rsidRPr="00F77FBF" w:rsidRDefault="00DE60E7" w:rsidP="00DE60E7">
      <w:pPr>
        <w:ind w:left="720"/>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Residence</w:t>
      </w:r>
      <w:r w:rsidRPr="00F77FBF">
        <w:rPr>
          <w:rFonts w:ascii="Calibri Light" w:hAnsi="Calibri Light" w:cs="Calibri Light"/>
          <w:color w:val="595959" w:themeColor="text1" w:themeTint="A6"/>
          <w:sz w:val="22"/>
          <w:szCs w:val="22"/>
        </w:rPr>
        <w:tab/>
      </w:r>
      <w:r w:rsidRPr="00F77FBF">
        <w:rPr>
          <w:rFonts w:ascii="Calibri Light" w:hAnsi="Calibri Light" w:cs="Calibri Light"/>
          <w:color w:val="595959" w:themeColor="text1" w:themeTint="A6"/>
          <w:sz w:val="22"/>
          <w:szCs w:val="22"/>
        </w:rPr>
        <w:tab/>
      </w:r>
      <w:r w:rsidRPr="00F77FBF">
        <w:rPr>
          <w:rFonts w:ascii="Calibri Light" w:hAnsi="Calibri Light" w:cs="Calibri Light"/>
          <w:color w:val="595959" w:themeColor="text1" w:themeTint="A6"/>
          <w:sz w:val="22"/>
          <w:szCs w:val="22"/>
        </w:rPr>
        <w:tab/>
        <w:t>North London</w:t>
      </w:r>
    </w:p>
    <w:p w14:paraId="34D0084C" w14:textId="37DFE698" w:rsidR="00DE60E7" w:rsidRDefault="00DE60E7" w:rsidP="00DE60E7">
      <w:pPr>
        <w:ind w:firstLine="720"/>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Professional insurance</w:t>
      </w:r>
      <w:r w:rsidRPr="00F77FBF">
        <w:rPr>
          <w:rFonts w:ascii="Calibri Light" w:hAnsi="Calibri Light" w:cs="Calibri Light"/>
          <w:color w:val="595959" w:themeColor="text1" w:themeTint="A6"/>
          <w:sz w:val="22"/>
          <w:szCs w:val="22"/>
        </w:rPr>
        <w:tab/>
      </w:r>
      <w:r w:rsidRPr="00F77FBF">
        <w:rPr>
          <w:rFonts w:ascii="Calibri Light" w:hAnsi="Calibri Light" w:cs="Calibri Light"/>
          <w:color w:val="595959" w:themeColor="text1" w:themeTint="A6"/>
          <w:sz w:val="22"/>
          <w:szCs w:val="22"/>
        </w:rPr>
        <w:tab/>
        <w:t>Premier Medical Protection 248881</w:t>
      </w:r>
      <w:r w:rsidR="002B748D">
        <w:rPr>
          <w:rFonts w:ascii="Calibri Light" w:hAnsi="Calibri Light" w:cs="Calibri Light"/>
          <w:color w:val="595959" w:themeColor="text1" w:themeTint="A6"/>
          <w:sz w:val="22"/>
          <w:szCs w:val="22"/>
        </w:rPr>
        <w:t xml:space="preserve"> (clinical)</w:t>
      </w:r>
    </w:p>
    <w:p w14:paraId="239E2F82" w14:textId="4ADA390F" w:rsidR="002B748D" w:rsidRPr="00F77FBF" w:rsidRDefault="002B748D" w:rsidP="00DE60E7">
      <w:pPr>
        <w:ind w:firstLine="720"/>
        <w:rPr>
          <w:rFonts w:ascii="Calibri Light" w:hAnsi="Calibri Light" w:cs="Calibri Light"/>
          <w:color w:val="595959" w:themeColor="text1" w:themeTint="A6"/>
          <w:sz w:val="22"/>
          <w:szCs w:val="22"/>
        </w:rPr>
      </w:pPr>
      <w:r>
        <w:rPr>
          <w:rFonts w:ascii="Calibri Light" w:hAnsi="Calibri Light" w:cs="Calibri Light"/>
          <w:color w:val="595959" w:themeColor="text1" w:themeTint="A6"/>
          <w:sz w:val="22"/>
          <w:szCs w:val="22"/>
        </w:rPr>
        <w:t>Medico-Legal Indemnity</w:t>
      </w:r>
      <w:r>
        <w:rPr>
          <w:rFonts w:ascii="Calibri Light" w:hAnsi="Calibri Light" w:cs="Calibri Light"/>
          <w:color w:val="595959" w:themeColor="text1" w:themeTint="A6"/>
          <w:sz w:val="22"/>
          <w:szCs w:val="22"/>
        </w:rPr>
        <w:tab/>
      </w:r>
      <w:r>
        <w:rPr>
          <w:rFonts w:ascii="Calibri Light" w:hAnsi="Calibri Light" w:cs="Calibri Light"/>
          <w:color w:val="595959" w:themeColor="text1" w:themeTint="A6"/>
          <w:sz w:val="22"/>
          <w:szCs w:val="22"/>
        </w:rPr>
        <w:tab/>
        <w:t>Academy of Experts</w:t>
      </w:r>
    </w:p>
    <w:p w14:paraId="2BDB17AA" w14:textId="77777777" w:rsidR="00DE60E7" w:rsidRPr="00F77FBF" w:rsidRDefault="00DE60E7" w:rsidP="00DE60E7">
      <w:pPr>
        <w:ind w:left="720"/>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GMC No.</w:t>
      </w:r>
      <w:r w:rsidRPr="00F77FBF">
        <w:rPr>
          <w:rFonts w:ascii="Calibri Light" w:hAnsi="Calibri Light" w:cs="Calibri Light"/>
          <w:color w:val="595959" w:themeColor="text1" w:themeTint="A6"/>
          <w:sz w:val="22"/>
          <w:szCs w:val="22"/>
        </w:rPr>
        <w:tab/>
      </w:r>
      <w:r w:rsidRPr="00F77FBF">
        <w:rPr>
          <w:rFonts w:ascii="Calibri Light" w:hAnsi="Calibri Light" w:cs="Calibri Light"/>
          <w:color w:val="595959" w:themeColor="text1" w:themeTint="A6"/>
          <w:sz w:val="22"/>
          <w:szCs w:val="22"/>
        </w:rPr>
        <w:tab/>
      </w:r>
      <w:r w:rsidRPr="00F77FBF">
        <w:rPr>
          <w:rFonts w:ascii="Calibri Light" w:hAnsi="Calibri Light" w:cs="Calibri Light"/>
          <w:color w:val="595959" w:themeColor="text1" w:themeTint="A6"/>
          <w:sz w:val="22"/>
          <w:szCs w:val="22"/>
        </w:rPr>
        <w:tab/>
        <w:t>2211264</w:t>
      </w:r>
    </w:p>
    <w:p w14:paraId="0F279640" w14:textId="495EFF54" w:rsidR="00DE60E7" w:rsidRDefault="00DE60E7" w:rsidP="00DE60E7">
      <w:pPr>
        <w:ind w:left="720"/>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 xml:space="preserve">Data Protection </w:t>
      </w:r>
      <w:r w:rsidRPr="00F77FBF">
        <w:rPr>
          <w:rFonts w:ascii="Calibri Light" w:hAnsi="Calibri Light" w:cs="Calibri Light"/>
          <w:color w:val="595959" w:themeColor="text1" w:themeTint="A6"/>
          <w:sz w:val="22"/>
          <w:szCs w:val="22"/>
        </w:rPr>
        <w:tab/>
      </w:r>
      <w:r w:rsidRPr="00F77FBF">
        <w:rPr>
          <w:rFonts w:ascii="Calibri Light" w:hAnsi="Calibri Light" w:cs="Calibri Light"/>
          <w:color w:val="595959" w:themeColor="text1" w:themeTint="A6"/>
          <w:sz w:val="22"/>
          <w:szCs w:val="22"/>
        </w:rPr>
        <w:tab/>
      </w:r>
      <w:r w:rsidRPr="00F77FBF">
        <w:rPr>
          <w:rFonts w:ascii="Calibri Light" w:hAnsi="Calibri Light" w:cs="Calibri Light"/>
          <w:color w:val="595959" w:themeColor="text1" w:themeTint="A6"/>
          <w:sz w:val="22"/>
          <w:szCs w:val="22"/>
        </w:rPr>
        <w:tab/>
        <w:t>ICO 23117055</w:t>
      </w:r>
    </w:p>
    <w:p w14:paraId="5C760D0F" w14:textId="77777777" w:rsidR="002B748D" w:rsidRPr="00F77FBF" w:rsidRDefault="002B748D" w:rsidP="00DE60E7">
      <w:pPr>
        <w:ind w:left="720"/>
        <w:rPr>
          <w:rFonts w:ascii="Calibri Light" w:hAnsi="Calibri Light" w:cs="Calibri Light"/>
          <w:color w:val="595959" w:themeColor="text1" w:themeTint="A6"/>
          <w:sz w:val="22"/>
          <w:szCs w:val="22"/>
        </w:rPr>
      </w:pPr>
    </w:p>
    <w:p w14:paraId="7CBBBF48" w14:textId="77777777" w:rsidR="00DE60E7" w:rsidRPr="00F77FBF" w:rsidRDefault="00DE60E7" w:rsidP="00DE60E7">
      <w:pPr>
        <w:ind w:left="720"/>
        <w:rPr>
          <w:rFonts w:ascii="Calibri Light" w:hAnsi="Calibri Light" w:cs="Calibri Light"/>
          <w:color w:val="595959" w:themeColor="text1" w:themeTint="A6"/>
          <w:sz w:val="22"/>
          <w:szCs w:val="22"/>
        </w:rPr>
      </w:pPr>
    </w:p>
    <w:p w14:paraId="49A62989" w14:textId="77777777" w:rsidR="00DE60E7" w:rsidRPr="00F77FBF" w:rsidRDefault="00DE60E7" w:rsidP="00DE60E7">
      <w:pPr>
        <w:rPr>
          <w:rFonts w:ascii="Calibri Light" w:hAnsi="Calibri Light" w:cs="Calibri Light"/>
          <w:b/>
          <w:color w:val="595959" w:themeColor="text1" w:themeTint="A6"/>
          <w:sz w:val="22"/>
          <w:szCs w:val="22"/>
          <w:u w:val="single"/>
        </w:rPr>
      </w:pPr>
    </w:p>
    <w:tbl>
      <w:tblPr>
        <w:tblStyle w:val="TableGrid"/>
        <w:tblW w:w="9484" w:type="dxa"/>
        <w:tblLook w:val="04A0" w:firstRow="1" w:lastRow="0" w:firstColumn="1" w:lastColumn="0" w:noHBand="0" w:noVBand="1"/>
      </w:tblPr>
      <w:tblGrid>
        <w:gridCol w:w="4742"/>
        <w:gridCol w:w="4742"/>
      </w:tblGrid>
      <w:tr w:rsidR="00DE60E7" w:rsidRPr="00F77FBF" w14:paraId="71CF5111" w14:textId="77777777" w:rsidTr="00273910">
        <w:trPr>
          <w:trHeight w:val="4695"/>
        </w:trPr>
        <w:tc>
          <w:tcPr>
            <w:tcW w:w="4742" w:type="dxa"/>
          </w:tcPr>
          <w:p w14:paraId="06945AB1" w14:textId="77777777" w:rsidR="00DE60E7" w:rsidRPr="00F77FBF" w:rsidRDefault="00DE60E7" w:rsidP="00273910">
            <w:pPr>
              <w:rPr>
                <w:rFonts w:ascii="Calibri Light" w:hAnsi="Calibri Light" w:cs="Calibri Light"/>
                <w:b/>
                <w:color w:val="595959" w:themeColor="text1" w:themeTint="A6"/>
                <w:sz w:val="22"/>
                <w:szCs w:val="22"/>
                <w:u w:val="single"/>
              </w:rPr>
            </w:pPr>
            <w:r w:rsidRPr="00F77FBF">
              <w:rPr>
                <w:rFonts w:ascii="Calibri Light" w:hAnsi="Calibri Light" w:cs="Calibri Light"/>
                <w:b/>
                <w:color w:val="595959" w:themeColor="text1" w:themeTint="A6"/>
                <w:sz w:val="22"/>
                <w:szCs w:val="22"/>
                <w:u w:val="single"/>
              </w:rPr>
              <w:t>Address for all correspondence</w:t>
            </w:r>
          </w:p>
          <w:p w14:paraId="0467FDB0" w14:textId="77777777" w:rsidR="00DE60E7" w:rsidRPr="00F77FBF" w:rsidRDefault="00DE60E7" w:rsidP="00273910">
            <w:pPr>
              <w:rPr>
                <w:rFonts w:ascii="Calibri Light" w:hAnsi="Calibri Light" w:cs="Calibri Light"/>
                <w:color w:val="595959" w:themeColor="text1" w:themeTint="A6"/>
                <w:sz w:val="22"/>
                <w:szCs w:val="22"/>
              </w:rPr>
            </w:pPr>
          </w:p>
          <w:p w14:paraId="247C040F" w14:textId="77777777" w:rsidR="00DE60E7" w:rsidRPr="00F77FBF" w:rsidRDefault="00DE60E7" w:rsidP="00273910">
            <w:pPr>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Urology Chambers Ltd.,</w:t>
            </w:r>
          </w:p>
          <w:p w14:paraId="44B472FD" w14:textId="1F39C710" w:rsidR="00DE60E7" w:rsidRPr="00F77FBF" w:rsidRDefault="001858C6" w:rsidP="00273910">
            <w:pPr>
              <w:rPr>
                <w:rFonts w:ascii="Calibri Light" w:hAnsi="Calibri Light" w:cs="Calibri Light"/>
                <w:color w:val="595959" w:themeColor="text1" w:themeTint="A6"/>
                <w:sz w:val="22"/>
                <w:szCs w:val="22"/>
              </w:rPr>
            </w:pPr>
            <w:r>
              <w:rPr>
                <w:rFonts w:ascii="Calibri Light" w:hAnsi="Calibri Light" w:cs="Calibri Light"/>
                <w:color w:val="595959" w:themeColor="text1" w:themeTint="A6"/>
                <w:sz w:val="22"/>
                <w:szCs w:val="22"/>
              </w:rPr>
              <w:t>16 Hillside Gardens</w:t>
            </w:r>
          </w:p>
          <w:p w14:paraId="59AC2EF2" w14:textId="77777777" w:rsidR="00DE60E7" w:rsidRPr="00F77FBF" w:rsidRDefault="00DE60E7" w:rsidP="00273910">
            <w:pPr>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Highgate</w:t>
            </w:r>
          </w:p>
          <w:p w14:paraId="3D91EE5A" w14:textId="77777777" w:rsidR="00DE60E7" w:rsidRPr="00F77FBF" w:rsidRDefault="00DE60E7" w:rsidP="00273910">
            <w:pPr>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London</w:t>
            </w:r>
          </w:p>
          <w:p w14:paraId="2271D6E0" w14:textId="4CEF7359" w:rsidR="00DE60E7" w:rsidRPr="00F77FBF" w:rsidRDefault="00DE60E7" w:rsidP="00273910">
            <w:pPr>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N6 5</w:t>
            </w:r>
            <w:r w:rsidR="001858C6">
              <w:rPr>
                <w:rFonts w:ascii="Calibri Light" w:hAnsi="Calibri Light" w:cs="Calibri Light"/>
                <w:color w:val="595959" w:themeColor="text1" w:themeTint="A6"/>
                <w:sz w:val="22"/>
                <w:szCs w:val="22"/>
              </w:rPr>
              <w:t>ST</w:t>
            </w:r>
          </w:p>
          <w:p w14:paraId="044D2399" w14:textId="77777777" w:rsidR="00DE60E7" w:rsidRPr="00F77FBF" w:rsidRDefault="00DE60E7" w:rsidP="00273910">
            <w:pPr>
              <w:rPr>
                <w:rFonts w:ascii="Calibri Light" w:hAnsi="Calibri Light" w:cs="Calibri Light"/>
                <w:color w:val="595959" w:themeColor="text1" w:themeTint="A6"/>
                <w:sz w:val="22"/>
                <w:szCs w:val="22"/>
              </w:rPr>
            </w:pPr>
          </w:p>
          <w:p w14:paraId="1E5B5E5B" w14:textId="77777777" w:rsidR="00DE60E7" w:rsidRPr="00F77FBF" w:rsidRDefault="00DE60E7" w:rsidP="00273910">
            <w:pPr>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 xml:space="preserve">Telephone </w:t>
            </w:r>
            <w:r w:rsidRPr="00F77FBF">
              <w:rPr>
                <w:rFonts w:ascii="Calibri Light" w:hAnsi="Calibri Light" w:cs="Calibri Light"/>
                <w:color w:val="595959" w:themeColor="text1" w:themeTint="A6"/>
                <w:sz w:val="22"/>
                <w:szCs w:val="22"/>
              </w:rPr>
              <w:tab/>
              <w:t xml:space="preserve">0208 341 1799 (medico-legal)                   </w:t>
            </w:r>
          </w:p>
          <w:p w14:paraId="323F7E42" w14:textId="77777777" w:rsidR="00DE60E7" w:rsidRPr="00F77FBF" w:rsidRDefault="00DE60E7" w:rsidP="00273910">
            <w:pPr>
              <w:rPr>
                <w:rFonts w:ascii="Calibri Light" w:hAnsi="Calibri Light" w:cs="Calibri Light"/>
                <w:color w:val="70AD47" w:themeColor="accent6"/>
                <w:sz w:val="22"/>
                <w:szCs w:val="22"/>
              </w:rPr>
            </w:pPr>
            <w:r w:rsidRPr="00F77FBF">
              <w:rPr>
                <w:rFonts w:ascii="Calibri Light" w:hAnsi="Calibri Light" w:cs="Calibri Light"/>
                <w:color w:val="595959" w:themeColor="text1" w:themeTint="A6"/>
                <w:sz w:val="22"/>
                <w:szCs w:val="22"/>
              </w:rPr>
              <w:t>Email</w:t>
            </w:r>
            <w:r w:rsidRPr="00F77FBF">
              <w:rPr>
                <w:rFonts w:ascii="Calibri Light" w:hAnsi="Calibri Light" w:cs="Calibri Light"/>
                <w:color w:val="595959" w:themeColor="text1" w:themeTint="A6"/>
                <w:sz w:val="22"/>
                <w:szCs w:val="22"/>
              </w:rPr>
              <w:tab/>
            </w:r>
            <w:r w:rsidRPr="00F77FBF">
              <w:rPr>
                <w:rFonts w:ascii="Calibri Light" w:hAnsi="Calibri Light" w:cs="Calibri Light"/>
                <w:color w:val="595959" w:themeColor="text1" w:themeTint="A6"/>
                <w:sz w:val="22"/>
                <w:szCs w:val="22"/>
              </w:rPr>
              <w:tab/>
            </w:r>
            <w:hyperlink r:id="rId8" w:history="1">
              <w:r w:rsidRPr="00F77FBF">
                <w:rPr>
                  <w:rStyle w:val="Hyperlink"/>
                  <w:rFonts w:ascii="Calibri Light" w:hAnsi="Calibri Light" w:cs="Calibri Light"/>
                  <w:sz w:val="22"/>
                  <w:szCs w:val="22"/>
                </w:rPr>
                <w:t>info@ronaldmiller.com</w:t>
              </w:r>
            </w:hyperlink>
          </w:p>
          <w:p w14:paraId="48DB8277" w14:textId="77777777" w:rsidR="00DE60E7" w:rsidRPr="00F77FBF" w:rsidRDefault="00DE60E7" w:rsidP="00273910">
            <w:pPr>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Website</w:t>
            </w:r>
            <w:r w:rsidRPr="00F77FBF">
              <w:rPr>
                <w:rFonts w:ascii="Calibri Light" w:hAnsi="Calibri Light" w:cs="Calibri Light"/>
                <w:color w:val="595959" w:themeColor="text1" w:themeTint="A6"/>
                <w:sz w:val="22"/>
                <w:szCs w:val="22"/>
              </w:rPr>
              <w:tab/>
            </w:r>
            <w:hyperlink r:id="rId9" w:history="1">
              <w:r w:rsidRPr="00F77FBF">
                <w:rPr>
                  <w:rStyle w:val="Hyperlink"/>
                  <w:rFonts w:ascii="Calibri Light" w:hAnsi="Calibri Light" w:cs="Calibri Light"/>
                  <w:sz w:val="22"/>
                  <w:szCs w:val="22"/>
                </w:rPr>
                <w:t>www.ronaldmiller.com</w:t>
              </w:r>
            </w:hyperlink>
          </w:p>
          <w:p w14:paraId="2828FCED" w14:textId="77777777" w:rsidR="00DE60E7" w:rsidRPr="00F77FBF" w:rsidRDefault="00DE60E7" w:rsidP="00273910">
            <w:pPr>
              <w:ind w:left="720"/>
              <w:rPr>
                <w:rFonts w:ascii="Calibri Light" w:hAnsi="Calibri Light" w:cs="Calibri Light"/>
                <w:color w:val="595959" w:themeColor="text1" w:themeTint="A6"/>
                <w:sz w:val="22"/>
                <w:szCs w:val="22"/>
              </w:rPr>
            </w:pPr>
          </w:p>
          <w:p w14:paraId="477BE6F0" w14:textId="77777777" w:rsidR="00DE60E7" w:rsidRPr="00F77FBF" w:rsidRDefault="00DE60E7" w:rsidP="00273910">
            <w:pPr>
              <w:rPr>
                <w:rFonts w:ascii="Calibri Light" w:hAnsi="Calibri Light" w:cs="Calibri Light"/>
                <w:b/>
                <w:bCs/>
                <w:color w:val="595959" w:themeColor="text1" w:themeTint="A6"/>
                <w:sz w:val="22"/>
                <w:szCs w:val="22"/>
                <w:u w:val="single"/>
              </w:rPr>
            </w:pPr>
            <w:r w:rsidRPr="00F77FBF">
              <w:rPr>
                <w:rFonts w:ascii="Calibri Light" w:hAnsi="Calibri Light" w:cs="Calibri Light"/>
                <w:b/>
                <w:bCs/>
                <w:color w:val="595959" w:themeColor="text1" w:themeTint="A6"/>
                <w:sz w:val="22"/>
                <w:szCs w:val="22"/>
                <w:u w:val="single"/>
              </w:rPr>
              <w:t xml:space="preserve">Clinical Enquiries </w:t>
            </w:r>
          </w:p>
          <w:p w14:paraId="77577308" w14:textId="77777777" w:rsidR="00DE60E7" w:rsidRPr="00F77FBF" w:rsidRDefault="00DE60E7" w:rsidP="00273910">
            <w:pPr>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Telephone         02083413422</w:t>
            </w:r>
          </w:p>
          <w:p w14:paraId="70E4DEAF" w14:textId="77777777" w:rsidR="00DE60E7" w:rsidRPr="00F77FBF" w:rsidRDefault="00DE60E7" w:rsidP="00273910">
            <w:pPr>
              <w:rPr>
                <w:rFonts w:ascii="Calibri Light" w:hAnsi="Calibri Light" w:cs="Calibri Light"/>
                <w:bCs/>
                <w:color w:val="595959" w:themeColor="text1" w:themeTint="A6"/>
                <w:sz w:val="22"/>
                <w:szCs w:val="22"/>
              </w:rPr>
            </w:pPr>
            <w:r w:rsidRPr="00F77FBF">
              <w:rPr>
                <w:rFonts w:ascii="Calibri Light" w:hAnsi="Calibri Light" w:cs="Calibri Light"/>
                <w:bCs/>
                <w:color w:val="595959" w:themeColor="text1" w:themeTint="A6"/>
                <w:sz w:val="22"/>
                <w:szCs w:val="22"/>
              </w:rPr>
              <w:t>Email                   info@woolastonhouse.com</w:t>
            </w:r>
          </w:p>
          <w:p w14:paraId="173FC541" w14:textId="77777777" w:rsidR="00DE60E7" w:rsidRPr="00F77FBF" w:rsidRDefault="00DE60E7" w:rsidP="00273910">
            <w:pPr>
              <w:rPr>
                <w:rFonts w:ascii="Calibri Light" w:hAnsi="Calibri Light" w:cs="Calibri Light"/>
                <w:b/>
                <w:color w:val="595959" w:themeColor="text1" w:themeTint="A6"/>
                <w:sz w:val="22"/>
                <w:szCs w:val="22"/>
                <w:u w:val="single"/>
              </w:rPr>
            </w:pPr>
          </w:p>
        </w:tc>
        <w:tc>
          <w:tcPr>
            <w:tcW w:w="4742" w:type="dxa"/>
          </w:tcPr>
          <w:p w14:paraId="047F14D3" w14:textId="77777777" w:rsidR="00DE60E7" w:rsidRPr="00F77FBF" w:rsidRDefault="00DE60E7" w:rsidP="00273910">
            <w:pPr>
              <w:rPr>
                <w:rFonts w:ascii="Calibri Light" w:hAnsi="Calibri Light" w:cs="Calibri Light"/>
                <w:b/>
                <w:color w:val="595959" w:themeColor="text1" w:themeTint="A6"/>
                <w:sz w:val="22"/>
                <w:szCs w:val="22"/>
                <w:u w:val="single"/>
              </w:rPr>
            </w:pPr>
            <w:r w:rsidRPr="00F77FBF">
              <w:rPr>
                <w:rFonts w:ascii="Calibri Light" w:hAnsi="Calibri Light" w:cs="Calibri Light"/>
                <w:b/>
                <w:color w:val="595959" w:themeColor="text1" w:themeTint="A6"/>
                <w:sz w:val="22"/>
                <w:szCs w:val="22"/>
                <w:u w:val="single"/>
              </w:rPr>
              <w:t>Address for Note Delivery</w:t>
            </w:r>
          </w:p>
          <w:p w14:paraId="1A4E9DB3" w14:textId="77777777" w:rsidR="00DE60E7" w:rsidRPr="00F77FBF" w:rsidRDefault="00DE60E7" w:rsidP="00273910">
            <w:pPr>
              <w:rPr>
                <w:rFonts w:ascii="Calibri Light" w:hAnsi="Calibri Light" w:cs="Calibri Light"/>
                <w:bCs/>
                <w:color w:val="595959" w:themeColor="text1" w:themeTint="A6"/>
                <w:sz w:val="22"/>
                <w:szCs w:val="22"/>
                <w:u w:val="single"/>
              </w:rPr>
            </w:pPr>
          </w:p>
          <w:p w14:paraId="55049499" w14:textId="77777777" w:rsidR="00DE60E7" w:rsidRPr="00F77FBF" w:rsidRDefault="00DE60E7" w:rsidP="00273910">
            <w:pPr>
              <w:rPr>
                <w:rFonts w:ascii="Calibri Light" w:hAnsi="Calibri Light" w:cs="Calibri Light"/>
                <w:bCs/>
                <w:color w:val="595959" w:themeColor="text1" w:themeTint="A6"/>
                <w:sz w:val="22"/>
                <w:szCs w:val="22"/>
              </w:rPr>
            </w:pPr>
            <w:r w:rsidRPr="00F77FBF">
              <w:rPr>
                <w:rFonts w:ascii="Calibri Light" w:hAnsi="Calibri Light" w:cs="Calibri Light"/>
                <w:bCs/>
                <w:color w:val="595959" w:themeColor="text1" w:themeTint="A6"/>
                <w:sz w:val="22"/>
                <w:szCs w:val="22"/>
              </w:rPr>
              <w:t>Urology Chambers Limited – secure notes reception</w:t>
            </w:r>
          </w:p>
          <w:p w14:paraId="2BC590BE" w14:textId="77777777" w:rsidR="00DE60E7" w:rsidRPr="00F77FBF" w:rsidRDefault="00DE60E7" w:rsidP="00273910">
            <w:pPr>
              <w:rPr>
                <w:rFonts w:ascii="Calibri Light" w:hAnsi="Calibri Light" w:cs="Calibri Light"/>
                <w:color w:val="222222"/>
                <w:sz w:val="22"/>
                <w:szCs w:val="22"/>
                <w:shd w:val="clear" w:color="auto" w:fill="FFFFFF"/>
              </w:rPr>
            </w:pPr>
            <w:r w:rsidRPr="00F77FBF">
              <w:rPr>
                <w:rFonts w:ascii="Calibri Light" w:hAnsi="Calibri Light" w:cs="Calibri Light"/>
                <w:color w:val="222222"/>
                <w:sz w:val="22"/>
                <w:szCs w:val="22"/>
                <w:shd w:val="clear" w:color="auto" w:fill="FFFFFF"/>
              </w:rPr>
              <w:t xml:space="preserve">58 Chetwynd Rd, </w:t>
            </w:r>
          </w:p>
          <w:p w14:paraId="554E96B9" w14:textId="77777777" w:rsidR="00DE60E7" w:rsidRPr="00F77FBF" w:rsidRDefault="00DE60E7" w:rsidP="00273910">
            <w:pPr>
              <w:rPr>
                <w:rFonts w:ascii="Calibri Light" w:hAnsi="Calibri Light" w:cs="Calibri Light"/>
                <w:color w:val="222222"/>
                <w:sz w:val="22"/>
                <w:szCs w:val="22"/>
                <w:shd w:val="clear" w:color="auto" w:fill="FFFFFF"/>
              </w:rPr>
            </w:pPr>
            <w:r w:rsidRPr="00F77FBF">
              <w:rPr>
                <w:rFonts w:ascii="Calibri Light" w:hAnsi="Calibri Light" w:cs="Calibri Light"/>
                <w:color w:val="222222"/>
                <w:sz w:val="22"/>
                <w:szCs w:val="22"/>
                <w:shd w:val="clear" w:color="auto" w:fill="FFFFFF"/>
              </w:rPr>
              <w:t xml:space="preserve">Kentish Town, </w:t>
            </w:r>
          </w:p>
          <w:p w14:paraId="42F91EE8" w14:textId="77777777" w:rsidR="00DE60E7" w:rsidRPr="00F77FBF" w:rsidRDefault="00DE60E7" w:rsidP="00273910">
            <w:pPr>
              <w:rPr>
                <w:rFonts w:ascii="Calibri Light" w:hAnsi="Calibri Light" w:cs="Calibri Light"/>
                <w:color w:val="222222"/>
                <w:sz w:val="22"/>
                <w:szCs w:val="22"/>
                <w:shd w:val="clear" w:color="auto" w:fill="FFFFFF"/>
              </w:rPr>
            </w:pPr>
            <w:r w:rsidRPr="00F77FBF">
              <w:rPr>
                <w:rFonts w:ascii="Calibri Light" w:hAnsi="Calibri Light" w:cs="Calibri Light"/>
                <w:color w:val="222222"/>
                <w:sz w:val="22"/>
                <w:szCs w:val="22"/>
                <w:shd w:val="clear" w:color="auto" w:fill="FFFFFF"/>
              </w:rPr>
              <w:t xml:space="preserve">London </w:t>
            </w:r>
          </w:p>
          <w:p w14:paraId="6A23931B" w14:textId="77777777" w:rsidR="00DE60E7" w:rsidRPr="00F77FBF" w:rsidRDefault="00DE60E7" w:rsidP="00273910">
            <w:pPr>
              <w:rPr>
                <w:rFonts w:ascii="Calibri Light" w:hAnsi="Calibri Light" w:cs="Calibri Light"/>
                <w:b/>
                <w:color w:val="595959" w:themeColor="text1" w:themeTint="A6"/>
                <w:sz w:val="22"/>
                <w:szCs w:val="22"/>
                <w:u w:val="single"/>
              </w:rPr>
            </w:pPr>
            <w:r w:rsidRPr="00F77FBF">
              <w:rPr>
                <w:rFonts w:ascii="Calibri Light" w:hAnsi="Calibri Light" w:cs="Calibri Light"/>
                <w:color w:val="222222"/>
                <w:sz w:val="22"/>
                <w:szCs w:val="22"/>
                <w:shd w:val="clear" w:color="auto" w:fill="FFFFFF"/>
              </w:rPr>
              <w:t>NW5 1DJ</w:t>
            </w:r>
          </w:p>
        </w:tc>
      </w:tr>
    </w:tbl>
    <w:p w14:paraId="3A86C6AD" w14:textId="77777777" w:rsidR="00DE60E7" w:rsidRPr="00F77FBF" w:rsidRDefault="00DE60E7" w:rsidP="00DE60E7">
      <w:pPr>
        <w:rPr>
          <w:rFonts w:ascii="Calibri Light" w:hAnsi="Calibri Light" w:cs="Calibri Light"/>
          <w:bCs/>
          <w:color w:val="595959" w:themeColor="text1" w:themeTint="A6"/>
          <w:sz w:val="22"/>
          <w:szCs w:val="22"/>
        </w:rPr>
      </w:pPr>
      <w:r w:rsidRPr="00F77FBF">
        <w:rPr>
          <w:rFonts w:ascii="Calibri Light" w:hAnsi="Calibri Light" w:cs="Calibri Light"/>
          <w:b/>
          <w:color w:val="595959" w:themeColor="text1" w:themeTint="A6"/>
          <w:u w:val="single"/>
        </w:rPr>
        <w:lastRenderedPageBreak/>
        <w:t>Education and Honours</w:t>
      </w:r>
    </w:p>
    <w:p w14:paraId="5F80B8E2" w14:textId="77777777" w:rsidR="00DE60E7" w:rsidRPr="00F77FBF" w:rsidRDefault="00DE60E7" w:rsidP="00DE60E7">
      <w:pPr>
        <w:spacing w:line="276" w:lineRule="auto"/>
        <w:jc w:val="both"/>
        <w:rPr>
          <w:rFonts w:ascii="Calibri Light" w:hAnsi="Calibri Light" w:cs="Calibri Light"/>
          <w:b/>
          <w:color w:val="595959" w:themeColor="text1" w:themeTint="A6"/>
          <w:sz w:val="22"/>
          <w:szCs w:val="22"/>
          <w:u w:val="single"/>
        </w:rPr>
      </w:pPr>
    </w:p>
    <w:p w14:paraId="68418E5D" w14:textId="77777777" w:rsidR="00DE60E7" w:rsidRPr="00F77FBF" w:rsidRDefault="00DE60E7" w:rsidP="00DE60E7">
      <w:pPr>
        <w:spacing w:line="276" w:lineRule="auto"/>
        <w:jc w:val="both"/>
        <w:rPr>
          <w:rFonts w:ascii="Calibri Light" w:hAnsi="Calibri Light" w:cs="Calibri Light"/>
          <w:b/>
          <w:color w:val="595959" w:themeColor="text1" w:themeTint="A6"/>
          <w:sz w:val="22"/>
          <w:szCs w:val="22"/>
          <w:u w:val="single"/>
        </w:rPr>
      </w:pPr>
      <w:r w:rsidRPr="00F77FBF">
        <w:rPr>
          <w:rFonts w:ascii="Calibri Light" w:hAnsi="Calibri Light" w:cs="Calibri Light"/>
          <w:b/>
          <w:color w:val="595959" w:themeColor="text1" w:themeTint="A6"/>
          <w:sz w:val="22"/>
          <w:szCs w:val="22"/>
          <w:u w:val="single"/>
        </w:rPr>
        <w:t>Education:</w:t>
      </w:r>
    </w:p>
    <w:p w14:paraId="35FF84F0" w14:textId="77777777"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noProof/>
          <w:sz w:val="22"/>
          <w:szCs w:val="22"/>
        </w:rPr>
        <w:drawing>
          <wp:anchor distT="0" distB="0" distL="114300" distR="114300" simplePos="0" relativeHeight="251659264" behindDoc="0" locked="0" layoutInCell="1" allowOverlap="1" wp14:anchorId="6FB20870" wp14:editId="1BFA91F2">
            <wp:simplePos x="0" y="0"/>
            <wp:positionH relativeFrom="margin">
              <wp:posOffset>4905375</wp:posOffset>
            </wp:positionH>
            <wp:positionV relativeFrom="bottomMargin">
              <wp:posOffset>-200025</wp:posOffset>
            </wp:positionV>
            <wp:extent cx="819150" cy="587375"/>
            <wp:effectExtent l="0" t="0" r="0" b="3175"/>
            <wp:wrapSquare wrapText="bothSides"/>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19150" cy="587375"/>
                    </a:xfrm>
                    <a:prstGeom prst="rect">
                      <a:avLst/>
                    </a:prstGeom>
                  </pic:spPr>
                </pic:pic>
              </a:graphicData>
            </a:graphic>
            <wp14:sizeRelH relativeFrom="margin">
              <wp14:pctWidth>0</wp14:pctWidth>
            </wp14:sizeRelH>
            <wp14:sizeRelV relativeFrom="margin">
              <wp14:pctHeight>0</wp14:pctHeight>
            </wp14:sizeRelV>
          </wp:anchor>
        </w:drawing>
      </w:r>
      <w:r w:rsidRPr="00F77FBF">
        <w:rPr>
          <w:rFonts w:ascii="Calibri Light" w:hAnsi="Calibri Light" w:cs="Calibri Light"/>
          <w:color w:val="595959" w:themeColor="text1" w:themeTint="A6"/>
          <w:sz w:val="22"/>
          <w:szCs w:val="22"/>
        </w:rPr>
        <w:t>Westminster School 1963-1968</w:t>
      </w:r>
    </w:p>
    <w:p w14:paraId="269BCE65" w14:textId="77777777" w:rsidR="00DE60E7" w:rsidRPr="00F77FBF" w:rsidRDefault="00DE60E7" w:rsidP="00DE60E7">
      <w:pPr>
        <w:spacing w:line="276" w:lineRule="auto"/>
        <w:jc w:val="both"/>
        <w:rPr>
          <w:rFonts w:ascii="Calibri Light" w:hAnsi="Calibri Light" w:cs="Calibri Light"/>
          <w:b/>
          <w:color w:val="595959" w:themeColor="text1" w:themeTint="A6"/>
          <w:sz w:val="22"/>
          <w:szCs w:val="22"/>
          <w:u w:val="single"/>
        </w:rPr>
      </w:pPr>
      <w:r w:rsidRPr="00F77FBF">
        <w:rPr>
          <w:rFonts w:ascii="Calibri Light" w:hAnsi="Calibri Light" w:cs="Calibri Light"/>
          <w:b/>
          <w:color w:val="595959" w:themeColor="text1" w:themeTint="A6"/>
          <w:sz w:val="22"/>
          <w:szCs w:val="22"/>
          <w:u w:val="single"/>
        </w:rPr>
        <w:t>Higher Education:</w:t>
      </w:r>
    </w:p>
    <w:p w14:paraId="4249BF0D" w14:textId="77777777"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St. Bartholomew’s Hospital, London 1968-74</w:t>
      </w:r>
    </w:p>
    <w:p w14:paraId="22331EB4" w14:textId="77777777" w:rsidR="00DE60E7" w:rsidRPr="00F77FBF" w:rsidRDefault="00DE60E7" w:rsidP="00DE60E7">
      <w:pPr>
        <w:spacing w:line="276" w:lineRule="auto"/>
        <w:jc w:val="both"/>
        <w:rPr>
          <w:rFonts w:ascii="Calibri Light" w:hAnsi="Calibri Light" w:cs="Calibri Light"/>
          <w:b/>
          <w:color w:val="595959" w:themeColor="text1" w:themeTint="A6"/>
          <w:sz w:val="22"/>
          <w:szCs w:val="22"/>
          <w:u w:val="single"/>
        </w:rPr>
      </w:pPr>
      <w:r w:rsidRPr="00F77FBF">
        <w:rPr>
          <w:rFonts w:ascii="Calibri Light" w:hAnsi="Calibri Light" w:cs="Calibri Light"/>
          <w:b/>
          <w:color w:val="595959" w:themeColor="text1" w:themeTint="A6"/>
          <w:sz w:val="22"/>
          <w:szCs w:val="22"/>
          <w:u w:val="single"/>
        </w:rPr>
        <w:t>Degrees and Qualifications</w:t>
      </w:r>
    </w:p>
    <w:p w14:paraId="1E2DB616" w14:textId="77777777"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1974</w:t>
      </w:r>
      <w:r w:rsidRPr="00F77FBF">
        <w:rPr>
          <w:rFonts w:ascii="Calibri Light" w:hAnsi="Calibri Light" w:cs="Calibri Light"/>
          <w:color w:val="595959" w:themeColor="text1" w:themeTint="A6"/>
          <w:sz w:val="22"/>
          <w:szCs w:val="22"/>
        </w:rPr>
        <w:tab/>
        <w:t>MB BS</w:t>
      </w:r>
    </w:p>
    <w:p w14:paraId="5AAF2389" w14:textId="77777777"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1974</w:t>
      </w:r>
      <w:r w:rsidRPr="00F77FBF">
        <w:rPr>
          <w:rFonts w:ascii="Calibri Light" w:hAnsi="Calibri Light" w:cs="Calibri Light"/>
          <w:color w:val="595959" w:themeColor="text1" w:themeTint="A6"/>
          <w:sz w:val="22"/>
          <w:szCs w:val="22"/>
        </w:rPr>
        <w:tab/>
        <w:t>MRCP LRCP</w:t>
      </w:r>
    </w:p>
    <w:p w14:paraId="0BF32BCB" w14:textId="77777777"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1975</w:t>
      </w:r>
      <w:r w:rsidRPr="00F77FBF">
        <w:rPr>
          <w:rFonts w:ascii="Calibri Light" w:hAnsi="Calibri Light" w:cs="Calibri Light"/>
          <w:color w:val="595959" w:themeColor="text1" w:themeTint="A6"/>
          <w:sz w:val="22"/>
          <w:szCs w:val="22"/>
        </w:rPr>
        <w:tab/>
        <w:t>ECFMG</w:t>
      </w:r>
    </w:p>
    <w:p w14:paraId="0AE3C93D" w14:textId="77777777"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1976</w:t>
      </w:r>
      <w:r w:rsidRPr="00F77FBF">
        <w:rPr>
          <w:rFonts w:ascii="Calibri Light" w:hAnsi="Calibri Light" w:cs="Calibri Light"/>
          <w:color w:val="595959" w:themeColor="text1" w:themeTint="A6"/>
          <w:sz w:val="22"/>
          <w:szCs w:val="22"/>
        </w:rPr>
        <w:tab/>
        <w:t>Primary FRCS</w:t>
      </w:r>
    </w:p>
    <w:p w14:paraId="5FABEF5E" w14:textId="77777777"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1979</w:t>
      </w:r>
      <w:r w:rsidRPr="00F77FBF">
        <w:rPr>
          <w:rFonts w:ascii="Calibri Light" w:hAnsi="Calibri Light" w:cs="Calibri Light"/>
          <w:color w:val="595959" w:themeColor="text1" w:themeTint="A6"/>
          <w:sz w:val="22"/>
          <w:szCs w:val="22"/>
        </w:rPr>
        <w:tab/>
        <w:t>Final FRCS</w:t>
      </w:r>
    </w:p>
    <w:p w14:paraId="620ACA8E" w14:textId="77777777"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1986</w:t>
      </w:r>
      <w:r w:rsidRPr="00F77FBF">
        <w:rPr>
          <w:rFonts w:ascii="Calibri Light" w:hAnsi="Calibri Light" w:cs="Calibri Light"/>
          <w:color w:val="595959" w:themeColor="text1" w:themeTint="A6"/>
          <w:sz w:val="22"/>
          <w:szCs w:val="22"/>
        </w:rPr>
        <w:tab/>
        <w:t>MS (London), Accreditation in Urology (CCST)</w:t>
      </w:r>
    </w:p>
    <w:p w14:paraId="53098885" w14:textId="77777777"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1990</w:t>
      </w:r>
      <w:r w:rsidRPr="00F77FBF">
        <w:rPr>
          <w:rFonts w:ascii="Calibri Light" w:hAnsi="Calibri Light" w:cs="Calibri Light"/>
          <w:color w:val="595959" w:themeColor="text1" w:themeTint="A6"/>
          <w:sz w:val="22"/>
          <w:szCs w:val="22"/>
        </w:rPr>
        <w:tab/>
        <w:t>Certified for use of x-ray equipment.</w:t>
      </w:r>
    </w:p>
    <w:p w14:paraId="2FC7357A" w14:textId="77777777" w:rsidR="00DE60E7" w:rsidRPr="00F77FBF" w:rsidRDefault="00DE60E7" w:rsidP="00DE60E7">
      <w:pPr>
        <w:spacing w:line="276" w:lineRule="auto"/>
        <w:jc w:val="both"/>
        <w:rPr>
          <w:rFonts w:ascii="Calibri Light" w:hAnsi="Calibri Light" w:cs="Calibri Light"/>
          <w:b/>
          <w:color w:val="595959" w:themeColor="text1" w:themeTint="A6"/>
          <w:sz w:val="22"/>
          <w:szCs w:val="22"/>
          <w:u w:val="single"/>
        </w:rPr>
      </w:pPr>
      <w:r w:rsidRPr="00F77FBF">
        <w:rPr>
          <w:rFonts w:ascii="Calibri Light" w:hAnsi="Calibri Light" w:cs="Calibri Light"/>
          <w:b/>
          <w:color w:val="595959" w:themeColor="text1" w:themeTint="A6"/>
          <w:sz w:val="22"/>
          <w:szCs w:val="22"/>
          <w:u w:val="single"/>
        </w:rPr>
        <w:t>Prizes &amp; Honours</w:t>
      </w:r>
    </w:p>
    <w:p w14:paraId="085B5706" w14:textId="77777777"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1982</w:t>
      </w:r>
      <w:r w:rsidRPr="00F77FBF">
        <w:rPr>
          <w:rFonts w:ascii="Calibri Light" w:hAnsi="Calibri Light" w:cs="Calibri Light"/>
          <w:color w:val="595959" w:themeColor="text1" w:themeTint="A6"/>
          <w:sz w:val="22"/>
          <w:szCs w:val="22"/>
        </w:rPr>
        <w:tab/>
        <w:t>1</w:t>
      </w:r>
      <w:r w:rsidRPr="00F77FBF">
        <w:rPr>
          <w:rFonts w:ascii="Calibri Light" w:hAnsi="Calibri Light" w:cs="Calibri Light"/>
          <w:color w:val="595959" w:themeColor="text1" w:themeTint="A6"/>
          <w:sz w:val="22"/>
          <w:szCs w:val="22"/>
          <w:vertAlign w:val="superscript"/>
        </w:rPr>
        <w:t>st</w:t>
      </w:r>
      <w:r w:rsidRPr="00F77FBF">
        <w:rPr>
          <w:rFonts w:ascii="Calibri Light" w:hAnsi="Calibri Light" w:cs="Calibri Light"/>
          <w:color w:val="595959" w:themeColor="text1" w:themeTint="A6"/>
          <w:sz w:val="22"/>
          <w:szCs w:val="22"/>
        </w:rPr>
        <w:t xml:space="preserve"> prize European Urology Meeting in Vienna for best demonstration</w:t>
      </w:r>
    </w:p>
    <w:p w14:paraId="33264285" w14:textId="77777777" w:rsidR="00DE60E7" w:rsidRPr="00F77FBF" w:rsidRDefault="00DE60E7" w:rsidP="00DE60E7">
      <w:pPr>
        <w:spacing w:line="276" w:lineRule="auto"/>
        <w:ind w:left="1440" w:hanging="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1985</w:t>
      </w:r>
      <w:r w:rsidRPr="00F77FBF">
        <w:rPr>
          <w:rFonts w:ascii="Calibri Light" w:hAnsi="Calibri Light" w:cs="Calibri Light"/>
          <w:color w:val="595959" w:themeColor="text1" w:themeTint="A6"/>
          <w:sz w:val="22"/>
          <w:szCs w:val="22"/>
        </w:rPr>
        <w:tab/>
        <w:t>Cutler’s Prize (Royal College of Surgeons, England) for surgical instrumentation: Wickham-Miller Triradiate Nephroscope</w:t>
      </w:r>
    </w:p>
    <w:p w14:paraId="5DD2AAC7" w14:textId="77777777"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1985</w:t>
      </w:r>
      <w:r w:rsidRPr="00F77FBF">
        <w:rPr>
          <w:rFonts w:ascii="Calibri Light" w:hAnsi="Calibri Light" w:cs="Calibri Light"/>
          <w:color w:val="595959" w:themeColor="text1" w:themeTint="A6"/>
          <w:sz w:val="22"/>
          <w:szCs w:val="22"/>
        </w:rPr>
        <w:tab/>
        <w:t>Hunterian Professor Royal College of Surgeons (England)</w:t>
      </w:r>
    </w:p>
    <w:p w14:paraId="75EE728D" w14:textId="77777777"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1986</w:t>
      </w:r>
      <w:r w:rsidRPr="00F77FBF">
        <w:rPr>
          <w:rFonts w:ascii="Calibri Light" w:hAnsi="Calibri Light" w:cs="Calibri Light"/>
          <w:color w:val="595959" w:themeColor="text1" w:themeTint="A6"/>
          <w:sz w:val="22"/>
          <w:szCs w:val="22"/>
        </w:rPr>
        <w:tab/>
        <w:t>Order of Lenin</w:t>
      </w:r>
    </w:p>
    <w:p w14:paraId="57AD7864" w14:textId="77777777"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1987</w:t>
      </w:r>
      <w:r w:rsidRPr="00F77FBF">
        <w:rPr>
          <w:rFonts w:ascii="Calibri Light" w:hAnsi="Calibri Light" w:cs="Calibri Light"/>
          <w:color w:val="595959" w:themeColor="text1" w:themeTint="A6"/>
          <w:sz w:val="22"/>
          <w:szCs w:val="22"/>
        </w:rPr>
        <w:tab/>
        <w:t>40</w:t>
      </w:r>
      <w:r w:rsidRPr="00F77FBF">
        <w:rPr>
          <w:rFonts w:ascii="Calibri Light" w:hAnsi="Calibri Light" w:cs="Calibri Light"/>
          <w:color w:val="595959" w:themeColor="text1" w:themeTint="A6"/>
          <w:sz w:val="22"/>
          <w:szCs w:val="22"/>
          <w:vertAlign w:val="superscript"/>
        </w:rPr>
        <w:t>th</w:t>
      </w:r>
      <w:r w:rsidRPr="00F77FBF">
        <w:rPr>
          <w:rFonts w:ascii="Calibri Light" w:hAnsi="Calibri Light" w:cs="Calibri Light"/>
          <w:color w:val="595959" w:themeColor="text1" w:themeTint="A6"/>
          <w:sz w:val="22"/>
          <w:szCs w:val="22"/>
        </w:rPr>
        <w:t xml:space="preserve"> Alexander Simpson-Smith Memorial Lecture</w:t>
      </w:r>
    </w:p>
    <w:p w14:paraId="34F08732" w14:textId="77777777"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1987</w:t>
      </w:r>
      <w:r w:rsidRPr="00F77FBF">
        <w:rPr>
          <w:rFonts w:ascii="Calibri Light" w:hAnsi="Calibri Light" w:cs="Calibri Light"/>
          <w:color w:val="595959" w:themeColor="text1" w:themeTint="A6"/>
          <w:sz w:val="22"/>
          <w:szCs w:val="22"/>
        </w:rPr>
        <w:tab/>
        <w:t>Medal, French Urological Society</w:t>
      </w:r>
    </w:p>
    <w:p w14:paraId="0A7F4E1A" w14:textId="77777777"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1992</w:t>
      </w:r>
      <w:r w:rsidRPr="00F77FBF">
        <w:rPr>
          <w:rFonts w:ascii="Calibri Light" w:hAnsi="Calibri Light" w:cs="Calibri Light"/>
          <w:color w:val="595959" w:themeColor="text1" w:themeTint="A6"/>
          <w:sz w:val="22"/>
          <w:szCs w:val="22"/>
        </w:rPr>
        <w:tab/>
        <w:t>Fresenius Lecture</w:t>
      </w:r>
    </w:p>
    <w:p w14:paraId="50E3F31E" w14:textId="77777777"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1994</w:t>
      </w:r>
      <w:r w:rsidRPr="00F77FBF">
        <w:rPr>
          <w:rFonts w:ascii="Calibri Light" w:hAnsi="Calibri Light" w:cs="Calibri Light"/>
          <w:color w:val="595959" w:themeColor="text1" w:themeTint="A6"/>
          <w:sz w:val="22"/>
          <w:szCs w:val="22"/>
        </w:rPr>
        <w:tab/>
        <w:t>C Merit Award</w:t>
      </w:r>
    </w:p>
    <w:p w14:paraId="53F29E2A" w14:textId="77777777"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1998</w:t>
      </w:r>
      <w:r w:rsidRPr="00F77FBF">
        <w:rPr>
          <w:rFonts w:ascii="Calibri Light" w:hAnsi="Calibri Light" w:cs="Calibri Light"/>
          <w:color w:val="595959" w:themeColor="text1" w:themeTint="A6"/>
          <w:sz w:val="22"/>
          <w:szCs w:val="22"/>
        </w:rPr>
        <w:tab/>
        <w:t>B Merit Award</w:t>
      </w:r>
      <w:r w:rsidRPr="00F77FBF">
        <w:rPr>
          <w:rFonts w:ascii="Calibri Light" w:hAnsi="Calibri Light" w:cs="Calibri Light"/>
          <w:color w:val="595959" w:themeColor="text1" w:themeTint="A6"/>
          <w:sz w:val="22"/>
          <w:szCs w:val="22"/>
        </w:rPr>
        <w:tab/>
      </w:r>
    </w:p>
    <w:p w14:paraId="1DAA8A0D" w14:textId="77777777"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2003</w:t>
      </w:r>
      <w:r w:rsidRPr="00F77FBF">
        <w:rPr>
          <w:rFonts w:ascii="Calibri Light" w:hAnsi="Calibri Light" w:cs="Calibri Light"/>
          <w:color w:val="595959" w:themeColor="text1" w:themeTint="A6"/>
          <w:sz w:val="22"/>
          <w:szCs w:val="22"/>
        </w:rPr>
        <w:tab/>
        <w:t>Harveian Lecture</w:t>
      </w:r>
    </w:p>
    <w:p w14:paraId="327ED191" w14:textId="77777777"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2005</w:t>
      </w:r>
      <w:r w:rsidRPr="00F77FBF">
        <w:rPr>
          <w:rFonts w:ascii="Calibri Light" w:hAnsi="Calibri Light" w:cs="Calibri Light"/>
          <w:color w:val="595959" w:themeColor="text1" w:themeTint="A6"/>
          <w:sz w:val="22"/>
          <w:szCs w:val="22"/>
        </w:rPr>
        <w:tab/>
        <w:t>Prize for Paper – Missile Technology in Urology – RSM (Tony Young)</w:t>
      </w:r>
    </w:p>
    <w:p w14:paraId="463A6E09" w14:textId="77777777"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2006</w:t>
      </w:r>
      <w:r w:rsidRPr="00F77FBF">
        <w:rPr>
          <w:rFonts w:ascii="Calibri Light" w:hAnsi="Calibri Light" w:cs="Calibri Light"/>
          <w:color w:val="595959" w:themeColor="text1" w:themeTint="A6"/>
          <w:sz w:val="22"/>
          <w:szCs w:val="22"/>
        </w:rPr>
        <w:tab/>
        <w:t>Prize for Paper – Microvessel Density in Prostate Bxs – RSM (M Muragesan)</w:t>
      </w:r>
    </w:p>
    <w:p w14:paraId="4A9C1840" w14:textId="3A390804"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2014</w:t>
      </w:r>
      <w:r w:rsidRPr="00F77FBF">
        <w:rPr>
          <w:rFonts w:ascii="Calibri Light" w:hAnsi="Calibri Light" w:cs="Calibri Light"/>
          <w:color w:val="595959" w:themeColor="text1" w:themeTint="A6"/>
          <w:sz w:val="22"/>
          <w:szCs w:val="22"/>
        </w:rPr>
        <w:tab/>
        <w:t>Prize – German Urological Association – Contribution to Day Case Surgery</w:t>
      </w:r>
      <w:r w:rsidR="002B748D">
        <w:rPr>
          <w:rFonts w:ascii="Calibri Light" w:hAnsi="Calibri Light" w:cs="Calibri Light"/>
          <w:color w:val="595959" w:themeColor="text1" w:themeTint="A6"/>
          <w:sz w:val="22"/>
          <w:szCs w:val="22"/>
        </w:rPr>
        <w:t xml:space="preserve"> (10,000 cases)</w:t>
      </w:r>
    </w:p>
    <w:p w14:paraId="615B25F1" w14:textId="77777777"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2017</w:t>
      </w:r>
      <w:r w:rsidRPr="00F77FBF">
        <w:rPr>
          <w:rFonts w:ascii="Calibri Light" w:hAnsi="Calibri Light" w:cs="Calibri Light"/>
          <w:color w:val="595959" w:themeColor="text1" w:themeTint="A6"/>
          <w:sz w:val="22"/>
          <w:szCs w:val="22"/>
        </w:rPr>
        <w:tab/>
        <w:t>Lawyer Monthly Expert Witness Award 2017</w:t>
      </w:r>
    </w:p>
    <w:p w14:paraId="00CB6E77" w14:textId="77777777"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 xml:space="preserve">2018 </w:t>
      </w:r>
      <w:r w:rsidRPr="00F77FBF">
        <w:rPr>
          <w:rFonts w:ascii="Calibri Light" w:hAnsi="Calibri Light" w:cs="Calibri Light"/>
          <w:color w:val="595959" w:themeColor="text1" w:themeTint="A6"/>
          <w:sz w:val="22"/>
          <w:szCs w:val="22"/>
        </w:rPr>
        <w:tab/>
        <w:t>Legal 100 Lawyer International Prize – Urological Surgeon Expert Witness UK 2018</w:t>
      </w:r>
    </w:p>
    <w:p w14:paraId="17596B87" w14:textId="77777777"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2019</w:t>
      </w:r>
      <w:r w:rsidRPr="00F77FBF">
        <w:rPr>
          <w:rFonts w:ascii="Calibri Light" w:hAnsi="Calibri Light" w:cs="Calibri Light"/>
          <w:color w:val="595959" w:themeColor="text1" w:themeTint="A6"/>
          <w:sz w:val="22"/>
          <w:szCs w:val="22"/>
        </w:rPr>
        <w:tab/>
        <w:t>Lawyer Monthly – Expert Witness Award UK</w:t>
      </w:r>
    </w:p>
    <w:p w14:paraId="5C7ED888" w14:textId="77777777"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ab/>
      </w:r>
      <w:r w:rsidRPr="00F77FBF">
        <w:rPr>
          <w:rFonts w:ascii="Calibri Light" w:hAnsi="Calibri Light" w:cs="Calibri Light"/>
          <w:color w:val="595959" w:themeColor="text1" w:themeTint="A6"/>
          <w:sz w:val="22"/>
          <w:szCs w:val="22"/>
        </w:rPr>
        <w:tab/>
      </w:r>
      <w:r w:rsidRPr="00F77FBF">
        <w:rPr>
          <w:rFonts w:ascii="Calibri Light" w:hAnsi="Calibri Light" w:cs="Calibri Light"/>
          <w:color w:val="595959" w:themeColor="text1" w:themeTint="A6"/>
          <w:sz w:val="22"/>
          <w:szCs w:val="22"/>
        </w:rPr>
        <w:tab/>
        <w:t>a) Circumcision</w:t>
      </w:r>
    </w:p>
    <w:p w14:paraId="0945D17C" w14:textId="77777777"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ab/>
      </w:r>
      <w:r w:rsidRPr="00F77FBF">
        <w:rPr>
          <w:rFonts w:ascii="Calibri Light" w:hAnsi="Calibri Light" w:cs="Calibri Light"/>
          <w:color w:val="595959" w:themeColor="text1" w:themeTint="A6"/>
          <w:sz w:val="22"/>
          <w:szCs w:val="22"/>
        </w:rPr>
        <w:tab/>
      </w:r>
      <w:r w:rsidRPr="00F77FBF">
        <w:rPr>
          <w:rFonts w:ascii="Calibri Light" w:hAnsi="Calibri Light" w:cs="Calibri Light"/>
          <w:color w:val="595959" w:themeColor="text1" w:themeTint="A6"/>
          <w:sz w:val="22"/>
          <w:szCs w:val="22"/>
        </w:rPr>
        <w:tab/>
        <w:t>b) Urological Surgeon</w:t>
      </w:r>
    </w:p>
    <w:p w14:paraId="56822569" w14:textId="77777777"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2019</w:t>
      </w:r>
      <w:r w:rsidRPr="00F77FBF">
        <w:rPr>
          <w:rFonts w:ascii="Calibri Light" w:hAnsi="Calibri Light" w:cs="Calibri Light"/>
          <w:color w:val="595959" w:themeColor="text1" w:themeTint="A6"/>
          <w:sz w:val="22"/>
          <w:szCs w:val="22"/>
        </w:rPr>
        <w:tab/>
        <w:t>Global Ventures Award – Urological Surgical Expert Award – UK</w:t>
      </w:r>
    </w:p>
    <w:p w14:paraId="59E22328" w14:textId="77777777"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2020</w:t>
      </w:r>
      <w:r w:rsidRPr="00F77FBF">
        <w:rPr>
          <w:rFonts w:ascii="Calibri Light" w:hAnsi="Calibri Light" w:cs="Calibri Light"/>
          <w:color w:val="595959" w:themeColor="text1" w:themeTint="A6"/>
          <w:sz w:val="22"/>
          <w:szCs w:val="22"/>
        </w:rPr>
        <w:tab/>
        <w:t xml:space="preserve">M&amp;A Today Global Award – Best Urological Consultancy Firm – UK </w:t>
      </w:r>
    </w:p>
    <w:p w14:paraId="536B9297" w14:textId="77777777"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2019</w:t>
      </w:r>
      <w:r w:rsidRPr="00F77FBF">
        <w:rPr>
          <w:rFonts w:ascii="Calibri Light" w:hAnsi="Calibri Light" w:cs="Calibri Light"/>
          <w:color w:val="595959" w:themeColor="text1" w:themeTint="A6"/>
          <w:sz w:val="22"/>
          <w:szCs w:val="22"/>
        </w:rPr>
        <w:tab/>
        <w:t>Lawyer Monthly Award – Urological Surgery UK</w:t>
      </w:r>
    </w:p>
    <w:p w14:paraId="60E39B9F" w14:textId="77777777"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2019</w:t>
      </w:r>
      <w:r w:rsidRPr="00F77FBF">
        <w:rPr>
          <w:rFonts w:ascii="Calibri Light" w:hAnsi="Calibri Light" w:cs="Calibri Light"/>
          <w:color w:val="595959" w:themeColor="text1" w:themeTint="A6"/>
          <w:sz w:val="22"/>
          <w:szCs w:val="22"/>
        </w:rPr>
        <w:tab/>
        <w:t>Global Ventures Award – Urology Expert UK</w:t>
      </w:r>
    </w:p>
    <w:p w14:paraId="16D60AC4" w14:textId="77777777"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2019</w:t>
      </w:r>
      <w:r w:rsidRPr="00F77FBF">
        <w:rPr>
          <w:rFonts w:ascii="Calibri Light" w:hAnsi="Calibri Light" w:cs="Calibri Light"/>
          <w:color w:val="595959" w:themeColor="text1" w:themeTint="A6"/>
          <w:sz w:val="22"/>
          <w:szCs w:val="22"/>
        </w:rPr>
        <w:tab/>
        <w:t>Lawyer Monthly Award – Circumcision Expert UK</w:t>
      </w:r>
    </w:p>
    <w:p w14:paraId="2C67B92D" w14:textId="77777777"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2020</w:t>
      </w:r>
      <w:r w:rsidRPr="00F77FBF">
        <w:rPr>
          <w:rFonts w:ascii="Calibri Light" w:hAnsi="Calibri Light" w:cs="Calibri Light"/>
          <w:color w:val="595959" w:themeColor="text1" w:themeTint="A6"/>
          <w:sz w:val="22"/>
          <w:szCs w:val="22"/>
        </w:rPr>
        <w:tab/>
        <w:t>MA Today Global Award – Best Urological Consultancy Firm UK</w:t>
      </w:r>
    </w:p>
    <w:p w14:paraId="2237C120" w14:textId="77777777" w:rsidR="00DE60E7" w:rsidRPr="00F77FBF" w:rsidRDefault="00DE60E7" w:rsidP="00DE60E7">
      <w:pPr>
        <w:spacing w:line="276" w:lineRule="auto"/>
        <w:ind w:left="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2021</w:t>
      </w:r>
      <w:r w:rsidRPr="00F77FBF">
        <w:rPr>
          <w:rFonts w:ascii="Calibri Light" w:hAnsi="Calibri Light" w:cs="Calibri Light"/>
          <w:color w:val="595959" w:themeColor="text1" w:themeTint="A6"/>
          <w:sz w:val="22"/>
          <w:szCs w:val="22"/>
        </w:rPr>
        <w:tab/>
        <w:t>Corp Int Magazine Global – Med Negligence Witness of the Year</w:t>
      </w:r>
    </w:p>
    <w:p w14:paraId="4FF8B0EE" w14:textId="77777777" w:rsidR="00DE60E7" w:rsidRPr="00F77FBF" w:rsidRDefault="00DE60E7" w:rsidP="00DE60E7">
      <w:pPr>
        <w:spacing w:line="276" w:lineRule="auto"/>
        <w:jc w:val="both"/>
        <w:rPr>
          <w:rFonts w:ascii="Calibri Light" w:hAnsi="Calibri Light" w:cs="Calibri Light"/>
          <w:color w:val="595959" w:themeColor="text1" w:themeTint="A6"/>
          <w:sz w:val="22"/>
          <w:szCs w:val="22"/>
        </w:rPr>
      </w:pPr>
    </w:p>
    <w:p w14:paraId="12A87F2B" w14:textId="77777777" w:rsidR="00DE60E7" w:rsidRPr="00F77FBF" w:rsidRDefault="00DE60E7" w:rsidP="00DE60E7">
      <w:pPr>
        <w:spacing w:after="160" w:line="259" w:lineRule="auto"/>
        <w:rPr>
          <w:rFonts w:ascii="Calibri Light" w:hAnsi="Calibri Light" w:cs="Calibri Light"/>
          <w:b/>
          <w:color w:val="595959" w:themeColor="text1" w:themeTint="A6"/>
          <w:sz w:val="22"/>
          <w:szCs w:val="22"/>
          <w:u w:val="single"/>
        </w:rPr>
      </w:pPr>
      <w:r w:rsidRPr="00F77FBF">
        <w:rPr>
          <w:rFonts w:ascii="Calibri Light" w:hAnsi="Calibri Light" w:cs="Calibri Light"/>
          <w:b/>
          <w:color w:val="595959" w:themeColor="text1" w:themeTint="A6"/>
          <w:sz w:val="22"/>
          <w:szCs w:val="22"/>
          <w:u w:val="single"/>
        </w:rPr>
        <w:br w:type="page"/>
      </w:r>
    </w:p>
    <w:p w14:paraId="65234CE4" w14:textId="77777777" w:rsidR="00DE60E7" w:rsidRPr="00F77FBF" w:rsidRDefault="00DE60E7" w:rsidP="00DE60E7">
      <w:pPr>
        <w:spacing w:line="276" w:lineRule="auto"/>
        <w:jc w:val="both"/>
        <w:rPr>
          <w:rFonts w:ascii="Calibri Light" w:hAnsi="Calibri Light" w:cs="Calibri Light"/>
          <w:color w:val="595959" w:themeColor="text1" w:themeTint="A6"/>
          <w:sz w:val="22"/>
          <w:szCs w:val="22"/>
        </w:rPr>
      </w:pPr>
      <w:r w:rsidRPr="00F77FBF">
        <w:rPr>
          <w:rFonts w:ascii="Calibri Light" w:hAnsi="Calibri Light" w:cs="Calibri Light"/>
          <w:b/>
          <w:color w:val="595959" w:themeColor="text1" w:themeTint="A6"/>
          <w:sz w:val="22"/>
          <w:szCs w:val="22"/>
          <w:u w:val="single"/>
        </w:rPr>
        <w:lastRenderedPageBreak/>
        <w:t>Revalidated (2020)</w:t>
      </w:r>
    </w:p>
    <w:p w14:paraId="1649B07B" w14:textId="77777777" w:rsidR="00DE60E7" w:rsidRPr="00F77FBF" w:rsidRDefault="00DE60E7" w:rsidP="00DE60E7">
      <w:pPr>
        <w:spacing w:line="276" w:lineRule="auto"/>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ab/>
        <w:t>Revalidation due 2026</w:t>
      </w:r>
    </w:p>
    <w:p w14:paraId="24041682" w14:textId="77777777" w:rsidR="00DE60E7" w:rsidRPr="00F77FBF" w:rsidRDefault="00DE60E7" w:rsidP="00DE60E7">
      <w:pPr>
        <w:rPr>
          <w:rFonts w:ascii="Calibri Light" w:hAnsi="Calibri Light" w:cs="Calibri Light"/>
          <w:color w:val="595959" w:themeColor="text1" w:themeTint="A6"/>
          <w:sz w:val="22"/>
          <w:szCs w:val="22"/>
        </w:rPr>
      </w:pPr>
    </w:p>
    <w:p w14:paraId="4BE03911" w14:textId="77777777" w:rsidR="00DE60E7" w:rsidRPr="00F77FBF" w:rsidRDefault="00DE60E7" w:rsidP="00DE60E7">
      <w:pPr>
        <w:rPr>
          <w:rFonts w:ascii="Calibri Light" w:hAnsi="Calibri Light" w:cs="Calibri Light"/>
          <w:color w:val="595959" w:themeColor="text1" w:themeTint="A6"/>
          <w:sz w:val="22"/>
          <w:szCs w:val="22"/>
        </w:rPr>
      </w:pPr>
      <w:r w:rsidRPr="00F77FBF">
        <w:rPr>
          <w:rFonts w:ascii="Calibri Light" w:hAnsi="Calibri Light" w:cs="Calibri Light"/>
          <w:b/>
          <w:color w:val="595959" w:themeColor="text1" w:themeTint="A6"/>
          <w:sz w:val="22"/>
          <w:szCs w:val="22"/>
          <w:u w:val="single"/>
        </w:rPr>
        <w:t>Current Appointments</w:t>
      </w:r>
    </w:p>
    <w:p w14:paraId="73FA11B9" w14:textId="77777777" w:rsidR="00DE60E7" w:rsidRPr="00F77FBF" w:rsidRDefault="00DE60E7" w:rsidP="00DE60E7">
      <w:pPr>
        <w:spacing w:after="120"/>
        <w:ind w:left="709" w:hanging="709"/>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w:t>
      </w:r>
      <w:r w:rsidRPr="00F77FBF">
        <w:rPr>
          <w:rFonts w:ascii="Calibri Light" w:hAnsi="Calibri Light" w:cs="Calibri Light"/>
          <w:color w:val="595959" w:themeColor="text1" w:themeTint="A6"/>
          <w:sz w:val="22"/>
          <w:szCs w:val="22"/>
        </w:rPr>
        <w:tab/>
        <w:t>Honorary Consultant Urological Surgeon – The Hospital of St John and St Elizabeth</w:t>
      </w:r>
    </w:p>
    <w:p w14:paraId="5B86CA29" w14:textId="77777777" w:rsidR="00DE60E7" w:rsidRPr="00F77FBF" w:rsidRDefault="00DE60E7" w:rsidP="00DE60E7">
      <w:pPr>
        <w:spacing w:after="120"/>
        <w:ind w:left="709" w:hanging="709"/>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w:t>
      </w:r>
      <w:r w:rsidRPr="00F77FBF">
        <w:rPr>
          <w:rFonts w:ascii="Calibri Light" w:hAnsi="Calibri Light" w:cs="Calibri Light"/>
          <w:color w:val="595959" w:themeColor="text1" w:themeTint="A6"/>
          <w:sz w:val="22"/>
          <w:szCs w:val="22"/>
        </w:rPr>
        <w:tab/>
        <w:t>Honorary Snr. Lecturer – Inst. Of Urology Emeritus</w:t>
      </w:r>
    </w:p>
    <w:p w14:paraId="5D066CB8" w14:textId="77777777" w:rsidR="00DE60E7" w:rsidRPr="00F77FBF" w:rsidRDefault="00DE60E7" w:rsidP="00DE60E7">
      <w:pPr>
        <w:spacing w:after="1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w:t>
      </w:r>
      <w:r w:rsidRPr="00F77FBF">
        <w:rPr>
          <w:rFonts w:ascii="Calibri Light" w:hAnsi="Calibri Light" w:cs="Calibri Light"/>
          <w:color w:val="595959" w:themeColor="text1" w:themeTint="A6"/>
          <w:sz w:val="22"/>
          <w:szCs w:val="22"/>
        </w:rPr>
        <w:tab/>
        <w:t>MD Urology Chambers Limited</w:t>
      </w:r>
    </w:p>
    <w:p w14:paraId="5A85C946" w14:textId="77777777" w:rsidR="00DE60E7" w:rsidRPr="00F77FBF" w:rsidRDefault="00DE60E7" w:rsidP="00DE60E7">
      <w:pPr>
        <w:spacing w:after="1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w:t>
      </w:r>
      <w:r w:rsidRPr="00F77FBF">
        <w:rPr>
          <w:rFonts w:ascii="Calibri Light" w:hAnsi="Calibri Light" w:cs="Calibri Light"/>
          <w:color w:val="595959" w:themeColor="text1" w:themeTint="A6"/>
          <w:sz w:val="22"/>
          <w:szCs w:val="22"/>
        </w:rPr>
        <w:tab/>
        <w:t>Snr. Partner – Woolaston House Private Medical Chambers</w:t>
      </w:r>
    </w:p>
    <w:p w14:paraId="59877AFD" w14:textId="77777777" w:rsidR="00DE60E7" w:rsidRPr="00F77FBF" w:rsidRDefault="00DE60E7" w:rsidP="00DE60E7">
      <w:pPr>
        <w:spacing w:after="120"/>
        <w:ind w:left="720" w:hanging="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w:t>
      </w:r>
      <w:r w:rsidRPr="00F77FBF">
        <w:rPr>
          <w:rFonts w:ascii="Calibri Light" w:hAnsi="Calibri Light" w:cs="Calibri Light"/>
          <w:color w:val="595959" w:themeColor="text1" w:themeTint="A6"/>
          <w:sz w:val="22"/>
          <w:szCs w:val="22"/>
        </w:rPr>
        <w:tab/>
        <w:t>Validated Expert Witness for Urological Surgery (BAUS, Academy of Experts, UK Register of Expert Witnesses)</w:t>
      </w:r>
    </w:p>
    <w:p w14:paraId="3D861FB7" w14:textId="77777777" w:rsidR="00DE60E7" w:rsidRPr="00F77FBF" w:rsidRDefault="00DE60E7" w:rsidP="00DE60E7">
      <w:pPr>
        <w:spacing w:after="120"/>
        <w:ind w:left="720" w:hanging="7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w:t>
      </w:r>
      <w:r w:rsidRPr="00F77FBF">
        <w:rPr>
          <w:rFonts w:ascii="Calibri Light" w:hAnsi="Calibri Light" w:cs="Calibri Light"/>
          <w:color w:val="595959" w:themeColor="text1" w:themeTint="A6"/>
          <w:sz w:val="22"/>
          <w:szCs w:val="22"/>
        </w:rPr>
        <w:tab/>
        <w:t>Urological Advisor for the Centre of Health and Human Performance – 76 Harley Street</w:t>
      </w:r>
    </w:p>
    <w:p w14:paraId="5D7B8738" w14:textId="77777777" w:rsidR="00DE60E7" w:rsidRPr="00F77FBF" w:rsidRDefault="00DE60E7" w:rsidP="00DE60E7">
      <w:pPr>
        <w:spacing w:after="120"/>
        <w:jc w:val="both"/>
        <w:rPr>
          <w:rFonts w:ascii="Calibri Light" w:hAnsi="Calibri Light" w:cs="Calibri Light"/>
          <w:bCs/>
          <w:color w:val="595959" w:themeColor="text1" w:themeTint="A6"/>
          <w:sz w:val="22"/>
          <w:szCs w:val="22"/>
        </w:rPr>
      </w:pPr>
    </w:p>
    <w:p w14:paraId="66FF6414" w14:textId="77777777" w:rsidR="00DE60E7" w:rsidRPr="00F77FBF" w:rsidRDefault="00DE60E7" w:rsidP="00DE60E7">
      <w:pPr>
        <w:spacing w:after="120"/>
        <w:jc w:val="both"/>
        <w:rPr>
          <w:rFonts w:ascii="Calibri Light" w:hAnsi="Calibri Light" w:cs="Calibri Light"/>
          <w:b/>
          <w:color w:val="595959" w:themeColor="text1" w:themeTint="A6"/>
          <w:sz w:val="22"/>
          <w:szCs w:val="22"/>
          <w:u w:val="single"/>
        </w:rPr>
      </w:pPr>
      <w:r w:rsidRPr="00F77FBF">
        <w:rPr>
          <w:rFonts w:ascii="Calibri Light" w:hAnsi="Calibri Light" w:cs="Calibri Light"/>
          <w:b/>
          <w:color w:val="595959" w:themeColor="text1" w:themeTint="A6"/>
          <w:sz w:val="22"/>
          <w:szCs w:val="22"/>
          <w:u w:val="single"/>
        </w:rPr>
        <w:t>Previous Appointments</w:t>
      </w:r>
    </w:p>
    <w:p w14:paraId="6EAF5351" w14:textId="77777777" w:rsidR="00DE60E7" w:rsidRPr="00F77FBF" w:rsidRDefault="00DE60E7" w:rsidP="00DE60E7">
      <w:pPr>
        <w:spacing w:after="1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w:t>
      </w:r>
      <w:r w:rsidRPr="00F77FBF">
        <w:rPr>
          <w:rFonts w:ascii="Calibri Light" w:hAnsi="Calibri Light" w:cs="Calibri Light"/>
          <w:color w:val="595959" w:themeColor="text1" w:themeTint="A6"/>
          <w:sz w:val="22"/>
          <w:szCs w:val="22"/>
        </w:rPr>
        <w:tab/>
        <w:t xml:space="preserve">Consultant Urological Surgeon – Highgate Hospital </w:t>
      </w:r>
    </w:p>
    <w:p w14:paraId="571C3486" w14:textId="77777777" w:rsidR="00DE60E7" w:rsidRPr="00F77FBF" w:rsidRDefault="00DE60E7" w:rsidP="00DE60E7">
      <w:pPr>
        <w:spacing w:after="1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w:t>
      </w:r>
      <w:r w:rsidRPr="00F77FBF">
        <w:rPr>
          <w:rFonts w:ascii="Calibri Light" w:hAnsi="Calibri Light" w:cs="Calibri Light"/>
          <w:color w:val="595959" w:themeColor="text1" w:themeTint="A6"/>
          <w:sz w:val="22"/>
          <w:szCs w:val="22"/>
        </w:rPr>
        <w:tab/>
        <w:t>Consultant Director MIS and Urology – Whittington Hospital</w:t>
      </w:r>
    </w:p>
    <w:p w14:paraId="7017DA4F" w14:textId="77777777" w:rsidR="00DE60E7" w:rsidRPr="00F77FBF" w:rsidRDefault="00DE60E7" w:rsidP="00DE60E7">
      <w:pPr>
        <w:spacing w:after="1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w:t>
      </w:r>
      <w:r w:rsidRPr="00F77FBF">
        <w:rPr>
          <w:rFonts w:ascii="Calibri Light" w:hAnsi="Calibri Light" w:cs="Calibri Light"/>
          <w:color w:val="595959" w:themeColor="text1" w:themeTint="A6"/>
          <w:sz w:val="22"/>
          <w:szCs w:val="22"/>
        </w:rPr>
        <w:tab/>
        <w:t xml:space="preserve">Honorary Snr. Lecturer – UCHMS /Inst. of Urology </w:t>
      </w:r>
    </w:p>
    <w:p w14:paraId="5E1EFC89" w14:textId="77777777" w:rsidR="00DE60E7" w:rsidRPr="00F77FBF" w:rsidRDefault="00DE60E7" w:rsidP="00DE60E7">
      <w:pPr>
        <w:spacing w:after="1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w:t>
      </w:r>
      <w:r w:rsidRPr="00F77FBF">
        <w:rPr>
          <w:rFonts w:ascii="Calibri Light" w:hAnsi="Calibri Light" w:cs="Calibri Light"/>
          <w:color w:val="595959" w:themeColor="text1" w:themeTint="A6"/>
          <w:sz w:val="22"/>
          <w:szCs w:val="22"/>
        </w:rPr>
        <w:tab/>
        <w:t>Honorary Consultant Urologist – UCH (Urothelial Cancer)</w:t>
      </w:r>
    </w:p>
    <w:p w14:paraId="65CB0D14" w14:textId="77777777" w:rsidR="00DE60E7" w:rsidRPr="00F77FBF" w:rsidRDefault="00DE60E7" w:rsidP="00DE60E7">
      <w:pPr>
        <w:spacing w:after="1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w:t>
      </w:r>
      <w:r w:rsidRPr="00F77FBF">
        <w:rPr>
          <w:rFonts w:ascii="Calibri Light" w:hAnsi="Calibri Light" w:cs="Calibri Light"/>
          <w:color w:val="595959" w:themeColor="text1" w:themeTint="A6"/>
          <w:sz w:val="22"/>
          <w:szCs w:val="22"/>
        </w:rPr>
        <w:tab/>
        <w:t>Honorary Consultant Urologist – Royal Free Hospital</w:t>
      </w:r>
    </w:p>
    <w:p w14:paraId="39C19507" w14:textId="77777777" w:rsidR="00DE60E7" w:rsidRPr="00F77FBF" w:rsidRDefault="00DE60E7" w:rsidP="00DE60E7">
      <w:pPr>
        <w:spacing w:after="1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w:t>
      </w:r>
      <w:r w:rsidRPr="00F77FBF">
        <w:rPr>
          <w:rFonts w:ascii="Calibri Light" w:hAnsi="Calibri Light" w:cs="Calibri Light"/>
          <w:color w:val="595959" w:themeColor="text1" w:themeTint="A6"/>
          <w:sz w:val="22"/>
          <w:szCs w:val="22"/>
        </w:rPr>
        <w:tab/>
        <w:t>Honorary Consultant Urologist – Hospital of St. Johns and St. Elizabeth</w:t>
      </w:r>
    </w:p>
    <w:p w14:paraId="527F0270" w14:textId="77777777" w:rsidR="00DE60E7" w:rsidRPr="00F77FBF" w:rsidRDefault="00DE60E7" w:rsidP="00DE60E7">
      <w:pPr>
        <w:spacing w:after="1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w:t>
      </w:r>
      <w:r w:rsidRPr="00F77FBF">
        <w:rPr>
          <w:rFonts w:ascii="Calibri Light" w:hAnsi="Calibri Light" w:cs="Calibri Light"/>
          <w:color w:val="595959" w:themeColor="text1" w:themeTint="A6"/>
          <w:sz w:val="22"/>
          <w:szCs w:val="22"/>
        </w:rPr>
        <w:tab/>
        <w:t>MD – Woolaston House Private Medical Chambers</w:t>
      </w:r>
    </w:p>
    <w:p w14:paraId="6D8D54CE" w14:textId="77777777" w:rsidR="00DE60E7" w:rsidRPr="00F77FBF" w:rsidRDefault="00DE60E7" w:rsidP="00DE60E7">
      <w:pPr>
        <w:spacing w:after="1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w:t>
      </w:r>
      <w:r w:rsidRPr="00F77FBF">
        <w:rPr>
          <w:rFonts w:ascii="Calibri Light" w:hAnsi="Calibri Light" w:cs="Calibri Light"/>
          <w:color w:val="595959" w:themeColor="text1" w:themeTint="A6"/>
          <w:sz w:val="22"/>
          <w:szCs w:val="22"/>
        </w:rPr>
        <w:tab/>
        <w:t>Chairman of the Urology Tumour Board – NLCN</w:t>
      </w:r>
    </w:p>
    <w:p w14:paraId="61FB6609" w14:textId="77777777" w:rsidR="00DE60E7" w:rsidRPr="00F77FBF" w:rsidRDefault="00DE60E7" w:rsidP="00DE60E7">
      <w:pPr>
        <w:spacing w:after="120"/>
        <w:jc w:val="both"/>
        <w:rPr>
          <w:rFonts w:ascii="Calibri Light" w:hAnsi="Calibri Light" w:cs="Calibri Light"/>
          <w:color w:val="595959" w:themeColor="text1" w:themeTint="A6"/>
          <w:sz w:val="22"/>
          <w:szCs w:val="22"/>
        </w:rPr>
      </w:pPr>
      <w:r w:rsidRPr="00F77FBF">
        <w:rPr>
          <w:rFonts w:ascii="Calibri Light" w:hAnsi="Calibri Light" w:cs="Calibri Light"/>
          <w:color w:val="595959" w:themeColor="text1" w:themeTint="A6"/>
          <w:sz w:val="22"/>
          <w:szCs w:val="22"/>
        </w:rPr>
        <w:t>•</w:t>
      </w:r>
      <w:r w:rsidRPr="00F77FBF">
        <w:rPr>
          <w:rFonts w:ascii="Calibri Light" w:hAnsi="Calibri Light" w:cs="Calibri Light"/>
          <w:color w:val="595959" w:themeColor="text1" w:themeTint="A6"/>
          <w:sz w:val="22"/>
          <w:szCs w:val="22"/>
        </w:rPr>
        <w:tab/>
        <w:t>Consultant Urological Surgeon – Wellington Hospital</w:t>
      </w:r>
    </w:p>
    <w:p w14:paraId="04864336" w14:textId="77777777" w:rsidR="00DE60E7" w:rsidRPr="00F77FBF" w:rsidRDefault="00DE60E7" w:rsidP="00DE60E7">
      <w:pPr>
        <w:rPr>
          <w:rFonts w:asciiTheme="majorHAnsi" w:hAnsiTheme="majorHAnsi" w:cstheme="majorHAnsi"/>
          <w:bCs/>
          <w:color w:val="595959" w:themeColor="text1" w:themeTint="A6"/>
        </w:rPr>
      </w:pPr>
    </w:p>
    <w:p w14:paraId="2DCD1D39" w14:textId="77777777" w:rsidR="00DE60E7" w:rsidRPr="00F77FBF" w:rsidRDefault="00DE60E7" w:rsidP="00DE60E7">
      <w:pPr>
        <w:rPr>
          <w:rFonts w:asciiTheme="majorHAnsi" w:hAnsiTheme="majorHAnsi" w:cstheme="majorHAnsi"/>
          <w:bCs/>
          <w:color w:val="595959" w:themeColor="text1" w:themeTint="A6"/>
        </w:rPr>
      </w:pPr>
    </w:p>
    <w:p w14:paraId="30E6ECCC" w14:textId="77777777" w:rsidR="00DE60E7" w:rsidRPr="00F77FBF" w:rsidRDefault="00DE60E7" w:rsidP="00DE60E7">
      <w:pPr>
        <w:rPr>
          <w:rFonts w:asciiTheme="majorHAnsi" w:hAnsiTheme="majorHAnsi" w:cstheme="majorHAnsi"/>
          <w:bCs/>
          <w:color w:val="595959" w:themeColor="text1" w:themeTint="A6"/>
        </w:rPr>
      </w:pPr>
    </w:p>
    <w:p w14:paraId="261726D4" w14:textId="77777777" w:rsidR="00DE60E7" w:rsidRPr="00F77FBF" w:rsidRDefault="00DE60E7" w:rsidP="00DE60E7">
      <w:pPr>
        <w:rPr>
          <w:rFonts w:asciiTheme="majorHAnsi" w:hAnsiTheme="majorHAnsi" w:cstheme="majorHAnsi"/>
          <w:bCs/>
          <w:color w:val="595959" w:themeColor="text1" w:themeTint="A6"/>
        </w:rPr>
      </w:pPr>
    </w:p>
    <w:p w14:paraId="613948E3" w14:textId="77777777" w:rsidR="00DE60E7" w:rsidRPr="00F77FBF" w:rsidRDefault="00DE60E7" w:rsidP="00DE60E7">
      <w:pPr>
        <w:rPr>
          <w:rFonts w:asciiTheme="majorHAnsi" w:hAnsiTheme="majorHAnsi" w:cstheme="majorHAnsi"/>
          <w:bCs/>
          <w:color w:val="595959" w:themeColor="text1" w:themeTint="A6"/>
        </w:rPr>
      </w:pPr>
    </w:p>
    <w:p w14:paraId="6DAE1D4E" w14:textId="77777777" w:rsidR="00DE60E7" w:rsidRPr="00F77FBF" w:rsidRDefault="00DE60E7" w:rsidP="00DE60E7">
      <w:pPr>
        <w:rPr>
          <w:rFonts w:asciiTheme="majorHAnsi" w:hAnsiTheme="majorHAnsi" w:cstheme="majorHAnsi"/>
          <w:bCs/>
          <w:color w:val="595959" w:themeColor="text1" w:themeTint="A6"/>
        </w:rPr>
      </w:pPr>
    </w:p>
    <w:p w14:paraId="4BA7284E" w14:textId="77777777" w:rsidR="00DE60E7" w:rsidRPr="00F77FBF" w:rsidRDefault="00DE60E7" w:rsidP="00DE60E7">
      <w:pPr>
        <w:rPr>
          <w:rFonts w:asciiTheme="majorHAnsi" w:hAnsiTheme="majorHAnsi" w:cstheme="majorHAnsi"/>
          <w:bCs/>
          <w:color w:val="595959" w:themeColor="text1" w:themeTint="A6"/>
        </w:rPr>
      </w:pPr>
    </w:p>
    <w:p w14:paraId="66C2129F" w14:textId="77777777" w:rsidR="00DE60E7" w:rsidRPr="00F77FBF" w:rsidRDefault="00DE60E7" w:rsidP="00DE60E7">
      <w:pPr>
        <w:rPr>
          <w:rFonts w:asciiTheme="majorHAnsi" w:hAnsiTheme="majorHAnsi" w:cstheme="majorHAnsi"/>
          <w:bCs/>
          <w:color w:val="595959" w:themeColor="text1" w:themeTint="A6"/>
        </w:rPr>
      </w:pPr>
    </w:p>
    <w:p w14:paraId="3E51593E" w14:textId="77777777" w:rsidR="00DE60E7" w:rsidRPr="00F77FBF" w:rsidRDefault="00DE60E7" w:rsidP="00DE60E7">
      <w:pPr>
        <w:rPr>
          <w:rFonts w:asciiTheme="majorHAnsi" w:hAnsiTheme="majorHAnsi" w:cstheme="majorHAnsi"/>
          <w:bCs/>
          <w:color w:val="595959" w:themeColor="text1" w:themeTint="A6"/>
        </w:rPr>
      </w:pPr>
    </w:p>
    <w:p w14:paraId="51D9868D" w14:textId="77777777" w:rsidR="00DE60E7" w:rsidRPr="00F77FBF" w:rsidRDefault="00DE60E7" w:rsidP="00DE60E7">
      <w:pPr>
        <w:rPr>
          <w:rFonts w:asciiTheme="majorHAnsi" w:hAnsiTheme="majorHAnsi" w:cstheme="majorHAnsi"/>
          <w:bCs/>
          <w:color w:val="595959" w:themeColor="text1" w:themeTint="A6"/>
        </w:rPr>
      </w:pPr>
    </w:p>
    <w:p w14:paraId="210B9FB3" w14:textId="77777777" w:rsidR="00DE60E7" w:rsidRPr="00F77FBF" w:rsidRDefault="00DE60E7" w:rsidP="00DE60E7">
      <w:pPr>
        <w:rPr>
          <w:rFonts w:ascii="Calibri Light" w:hAnsi="Calibri Light" w:cs="Calibri Light"/>
          <w:b/>
          <w:color w:val="595959" w:themeColor="text1" w:themeTint="A6"/>
          <w:sz w:val="20"/>
          <w:szCs w:val="20"/>
          <w:u w:val="single"/>
        </w:rPr>
      </w:pPr>
      <w:r w:rsidRPr="00F77FBF">
        <w:rPr>
          <w:rFonts w:ascii="Calibri Light" w:hAnsi="Calibri Light" w:cs="Calibri Light"/>
          <w:b/>
          <w:color w:val="595959" w:themeColor="text1" w:themeTint="A6"/>
          <w:sz w:val="20"/>
          <w:szCs w:val="20"/>
          <w:u w:val="single"/>
        </w:rPr>
        <w:br w:type="page"/>
      </w:r>
    </w:p>
    <w:p w14:paraId="55FA4CA6" w14:textId="57693D7C" w:rsidR="00DE60E7" w:rsidRDefault="00DE60E7" w:rsidP="00DE60E7">
      <w:pPr>
        <w:rPr>
          <w:rFonts w:ascii="Calibri Light" w:hAnsi="Calibri Light" w:cs="Calibri Light"/>
          <w:color w:val="595959" w:themeColor="text1" w:themeTint="A6"/>
          <w:sz w:val="20"/>
          <w:szCs w:val="20"/>
        </w:rPr>
      </w:pPr>
      <w:r w:rsidRPr="00F77FBF">
        <w:rPr>
          <w:rFonts w:ascii="Calibri Light" w:hAnsi="Calibri Light" w:cs="Calibri Light"/>
          <w:b/>
          <w:color w:val="595959" w:themeColor="text1" w:themeTint="A6"/>
          <w:sz w:val="20"/>
          <w:szCs w:val="20"/>
          <w:u w:val="single"/>
        </w:rPr>
        <w:lastRenderedPageBreak/>
        <w:t>Area of Expertise</w:t>
      </w:r>
      <w:r w:rsidRPr="00F77FBF">
        <w:rPr>
          <w:rFonts w:ascii="Calibri Light" w:hAnsi="Calibri Light" w:cs="Calibri Light"/>
          <w:color w:val="595959" w:themeColor="text1" w:themeTint="A6"/>
          <w:sz w:val="20"/>
          <w:szCs w:val="20"/>
        </w:rPr>
        <w:t>:</w:t>
      </w:r>
    </w:p>
    <w:p w14:paraId="7B68AE96" w14:textId="77777777" w:rsidR="00702A18" w:rsidRPr="00F77FBF" w:rsidRDefault="00702A18" w:rsidP="00DE60E7">
      <w:pPr>
        <w:rPr>
          <w:rFonts w:ascii="Calibri Light" w:hAnsi="Calibri Light" w:cs="Calibri Light"/>
          <w:b/>
          <w:color w:val="595959" w:themeColor="text1" w:themeTint="A6"/>
          <w:sz w:val="20"/>
          <w:szCs w:val="20"/>
          <w:u w:val="single"/>
        </w:rPr>
      </w:pPr>
    </w:p>
    <w:p w14:paraId="7E5B661A" w14:textId="77777777" w:rsidR="00DE60E7" w:rsidRPr="00F77FBF" w:rsidRDefault="00DE60E7" w:rsidP="00DE60E7">
      <w:pPr>
        <w:numPr>
          <w:ilvl w:val="0"/>
          <w:numId w:val="1"/>
        </w:numPr>
        <w:contextualSpacing/>
        <w:rPr>
          <w:rFonts w:ascii="Calibri Light" w:hAnsi="Calibri Light" w:cs="Calibri Light"/>
          <w:color w:val="595959" w:themeColor="text1" w:themeTint="A6"/>
          <w:sz w:val="20"/>
          <w:szCs w:val="20"/>
          <w:u w:val="single"/>
        </w:rPr>
      </w:pPr>
      <w:r w:rsidRPr="00F77FBF">
        <w:rPr>
          <w:rFonts w:ascii="Calibri Light" w:hAnsi="Calibri Light" w:cs="Calibri Light"/>
          <w:color w:val="595959" w:themeColor="text1" w:themeTint="A6"/>
          <w:sz w:val="20"/>
          <w:szCs w:val="20"/>
          <w:u w:val="single"/>
        </w:rPr>
        <w:t>Renal Stones</w:t>
      </w:r>
    </w:p>
    <w:p w14:paraId="1368DF92" w14:textId="77777777" w:rsidR="00DE60E7" w:rsidRPr="00F77FBF" w:rsidRDefault="00DE60E7" w:rsidP="00DE60E7">
      <w:pPr>
        <w:ind w:left="360"/>
        <w:jc w:val="both"/>
        <w:rPr>
          <w:rFonts w:ascii="Calibri Light" w:hAnsi="Calibri Light" w:cs="Calibri Light"/>
          <w:color w:val="595959" w:themeColor="text1" w:themeTint="A6"/>
          <w:sz w:val="20"/>
          <w:szCs w:val="20"/>
        </w:rPr>
      </w:pPr>
      <w:r w:rsidRPr="00F77FBF">
        <w:rPr>
          <w:rFonts w:ascii="Calibri Light" w:hAnsi="Calibri Light" w:cs="Calibri Light"/>
          <w:color w:val="595959" w:themeColor="text1" w:themeTint="A6"/>
          <w:sz w:val="20"/>
          <w:szCs w:val="20"/>
        </w:rPr>
        <w:t>I have been a supra-regional urological specialist for both open and endoscopic renal (kidney) surgery for many years, with a particular interest in stone disease. I have an international reputation in this area.</w:t>
      </w:r>
    </w:p>
    <w:p w14:paraId="39559BB6" w14:textId="77777777" w:rsidR="00DE60E7" w:rsidRPr="00F77FBF" w:rsidRDefault="00DE60E7" w:rsidP="00DE60E7">
      <w:pPr>
        <w:ind w:left="360"/>
        <w:jc w:val="both"/>
        <w:rPr>
          <w:rFonts w:ascii="Calibri Light" w:hAnsi="Calibri Light" w:cs="Calibri Light"/>
          <w:color w:val="595959" w:themeColor="text1" w:themeTint="A6"/>
          <w:sz w:val="20"/>
          <w:szCs w:val="20"/>
        </w:rPr>
      </w:pPr>
    </w:p>
    <w:p w14:paraId="24436D62" w14:textId="77777777" w:rsidR="00DE60E7" w:rsidRPr="00F77FBF" w:rsidRDefault="00DE60E7" w:rsidP="00DE60E7">
      <w:pPr>
        <w:numPr>
          <w:ilvl w:val="0"/>
          <w:numId w:val="1"/>
        </w:numPr>
        <w:contextualSpacing/>
        <w:jc w:val="both"/>
        <w:rPr>
          <w:rFonts w:ascii="Calibri Light" w:hAnsi="Calibri Light" w:cs="Calibri Light"/>
          <w:color w:val="595959" w:themeColor="text1" w:themeTint="A6"/>
          <w:sz w:val="20"/>
          <w:szCs w:val="20"/>
          <w:u w:val="single"/>
        </w:rPr>
      </w:pPr>
      <w:r w:rsidRPr="00F77FBF">
        <w:rPr>
          <w:rFonts w:ascii="Calibri Light" w:hAnsi="Calibri Light" w:cs="Calibri Light"/>
          <w:color w:val="595959" w:themeColor="text1" w:themeTint="A6"/>
          <w:sz w:val="20"/>
          <w:szCs w:val="20"/>
          <w:u w:val="single"/>
        </w:rPr>
        <w:t>Scrotogenital Day Surgery</w:t>
      </w:r>
    </w:p>
    <w:p w14:paraId="49C82164" w14:textId="77777777" w:rsidR="00DE60E7" w:rsidRPr="00F77FBF" w:rsidRDefault="00DE60E7" w:rsidP="00DE60E7">
      <w:pPr>
        <w:ind w:left="360"/>
        <w:jc w:val="both"/>
        <w:rPr>
          <w:rFonts w:ascii="Calibri Light" w:hAnsi="Calibri Light" w:cs="Calibri Light"/>
          <w:color w:val="595959" w:themeColor="text1" w:themeTint="A6"/>
          <w:sz w:val="20"/>
          <w:szCs w:val="20"/>
        </w:rPr>
      </w:pPr>
      <w:r w:rsidRPr="00F77FBF">
        <w:rPr>
          <w:rFonts w:ascii="Calibri Light" w:hAnsi="Calibri Light" w:cs="Calibri Light"/>
          <w:color w:val="595959" w:themeColor="text1" w:themeTint="A6"/>
          <w:sz w:val="20"/>
          <w:szCs w:val="20"/>
        </w:rPr>
        <w:t xml:space="preserve">I am an internationally recognised authority in urological day surgery with emphasis on minimally invasive methods. Most scroto-genital surgery can be performed as a day case (circumcision, vasectomy, vasectomy reversal, epididymal cysts, varicocoeles, and testicle removal). </w:t>
      </w:r>
    </w:p>
    <w:p w14:paraId="1DB5DC89" w14:textId="77777777" w:rsidR="00DE60E7" w:rsidRPr="00F77FBF" w:rsidRDefault="00DE60E7" w:rsidP="00DE60E7">
      <w:pPr>
        <w:ind w:left="360"/>
        <w:jc w:val="both"/>
        <w:rPr>
          <w:rFonts w:ascii="Calibri Light" w:hAnsi="Calibri Light" w:cs="Calibri Light"/>
          <w:color w:val="595959" w:themeColor="text1" w:themeTint="A6"/>
          <w:sz w:val="20"/>
          <w:szCs w:val="20"/>
        </w:rPr>
      </w:pPr>
    </w:p>
    <w:p w14:paraId="64DA3A20" w14:textId="77777777" w:rsidR="00DE60E7" w:rsidRPr="00F77FBF" w:rsidRDefault="00DE60E7" w:rsidP="00DE60E7">
      <w:pPr>
        <w:numPr>
          <w:ilvl w:val="0"/>
          <w:numId w:val="1"/>
        </w:numPr>
        <w:contextualSpacing/>
        <w:jc w:val="both"/>
        <w:rPr>
          <w:rFonts w:ascii="Calibri Light" w:hAnsi="Calibri Light" w:cs="Calibri Light"/>
          <w:color w:val="595959" w:themeColor="text1" w:themeTint="A6"/>
          <w:sz w:val="20"/>
          <w:szCs w:val="20"/>
          <w:u w:val="single"/>
        </w:rPr>
      </w:pPr>
      <w:r w:rsidRPr="00F77FBF">
        <w:rPr>
          <w:rFonts w:ascii="Calibri Light" w:hAnsi="Calibri Light" w:cs="Calibri Light"/>
          <w:color w:val="595959" w:themeColor="text1" w:themeTint="A6"/>
          <w:sz w:val="20"/>
          <w:szCs w:val="20"/>
          <w:u w:val="single"/>
        </w:rPr>
        <w:t xml:space="preserve">Gynaecological Injury Urinary Tract </w:t>
      </w:r>
    </w:p>
    <w:p w14:paraId="22F4CCF8" w14:textId="77777777" w:rsidR="00DE60E7" w:rsidRPr="00F77FBF" w:rsidRDefault="00DE60E7" w:rsidP="00DE60E7">
      <w:pPr>
        <w:ind w:left="360"/>
        <w:jc w:val="both"/>
        <w:rPr>
          <w:rFonts w:ascii="Calibri Light" w:hAnsi="Calibri Light" w:cs="Calibri Light"/>
          <w:color w:val="595959" w:themeColor="text1" w:themeTint="A6"/>
          <w:sz w:val="20"/>
          <w:szCs w:val="20"/>
        </w:rPr>
      </w:pPr>
      <w:r w:rsidRPr="00F77FBF">
        <w:rPr>
          <w:rFonts w:ascii="Calibri Light" w:hAnsi="Calibri Light" w:cs="Calibri Light"/>
          <w:color w:val="595959" w:themeColor="text1" w:themeTint="A6"/>
          <w:sz w:val="20"/>
          <w:szCs w:val="20"/>
        </w:rPr>
        <w:t xml:space="preserve">I have 25 years’ experience dealing with the major surgical complications following gynaecological surgery (perforated bladder, fistulae, ureteric damage, bladder distention) I was lead clinician in this respect serving a very busy Obs and Gynae Unit. </w:t>
      </w:r>
    </w:p>
    <w:p w14:paraId="24681CCA" w14:textId="77777777" w:rsidR="00DE60E7" w:rsidRPr="00F77FBF" w:rsidRDefault="00DE60E7" w:rsidP="00DE60E7">
      <w:pPr>
        <w:ind w:left="360"/>
        <w:jc w:val="both"/>
        <w:rPr>
          <w:rFonts w:ascii="Calibri Light" w:hAnsi="Calibri Light" w:cs="Calibri Light"/>
          <w:color w:val="595959" w:themeColor="text1" w:themeTint="A6"/>
          <w:sz w:val="20"/>
          <w:szCs w:val="20"/>
        </w:rPr>
      </w:pPr>
    </w:p>
    <w:p w14:paraId="49252AED" w14:textId="77777777" w:rsidR="00DE60E7" w:rsidRPr="00F77FBF" w:rsidRDefault="00DE60E7" w:rsidP="00DE60E7">
      <w:pPr>
        <w:numPr>
          <w:ilvl w:val="0"/>
          <w:numId w:val="1"/>
        </w:numPr>
        <w:contextualSpacing/>
        <w:jc w:val="both"/>
        <w:rPr>
          <w:rFonts w:ascii="Calibri Light" w:hAnsi="Calibri Light" w:cs="Calibri Light"/>
          <w:color w:val="595959" w:themeColor="text1" w:themeTint="A6"/>
          <w:sz w:val="20"/>
          <w:szCs w:val="20"/>
          <w:u w:val="single"/>
        </w:rPr>
      </w:pPr>
      <w:r w:rsidRPr="00F77FBF">
        <w:rPr>
          <w:rFonts w:ascii="Calibri Light" w:hAnsi="Calibri Light" w:cs="Calibri Light"/>
          <w:color w:val="595959" w:themeColor="text1" w:themeTint="A6"/>
          <w:sz w:val="20"/>
          <w:szCs w:val="20"/>
          <w:u w:val="single"/>
        </w:rPr>
        <w:t xml:space="preserve">Management of Neuro Urology – Cauda Equina </w:t>
      </w:r>
    </w:p>
    <w:p w14:paraId="31ECB31F" w14:textId="77777777" w:rsidR="00DE60E7" w:rsidRPr="00F77FBF" w:rsidRDefault="00DE60E7" w:rsidP="00DE60E7">
      <w:pPr>
        <w:ind w:left="360"/>
        <w:jc w:val="both"/>
        <w:rPr>
          <w:rFonts w:ascii="Calibri Light" w:hAnsi="Calibri Light" w:cs="Calibri Light"/>
          <w:color w:val="595959" w:themeColor="text1" w:themeTint="A6"/>
          <w:sz w:val="20"/>
          <w:szCs w:val="20"/>
        </w:rPr>
      </w:pPr>
      <w:r w:rsidRPr="00F77FBF">
        <w:rPr>
          <w:rFonts w:ascii="Calibri Light" w:hAnsi="Calibri Light" w:cs="Calibri Light"/>
          <w:color w:val="595959" w:themeColor="text1" w:themeTint="A6"/>
          <w:sz w:val="20"/>
          <w:szCs w:val="20"/>
        </w:rPr>
        <w:t>For 25 years I was responsible for the urological management of the complications associated with our Spinal Unit and Neurological Department at The Whittington NHS Trust.   I have extensive experience in the diagnosis, treatment and evaluation of Cauda Equina Syndromes</w:t>
      </w:r>
    </w:p>
    <w:p w14:paraId="60A06AC0" w14:textId="77777777" w:rsidR="00DE60E7" w:rsidRPr="00F77FBF" w:rsidRDefault="00DE60E7" w:rsidP="00DE60E7">
      <w:pPr>
        <w:ind w:left="360"/>
        <w:jc w:val="both"/>
        <w:rPr>
          <w:rFonts w:ascii="Calibri Light" w:hAnsi="Calibri Light" w:cs="Calibri Light"/>
          <w:color w:val="595959" w:themeColor="text1" w:themeTint="A6"/>
          <w:sz w:val="20"/>
          <w:szCs w:val="20"/>
        </w:rPr>
      </w:pPr>
    </w:p>
    <w:p w14:paraId="052C3453" w14:textId="77777777" w:rsidR="00DE60E7" w:rsidRPr="00F77FBF" w:rsidRDefault="00DE60E7" w:rsidP="00DE60E7">
      <w:pPr>
        <w:numPr>
          <w:ilvl w:val="0"/>
          <w:numId w:val="1"/>
        </w:numPr>
        <w:contextualSpacing/>
        <w:jc w:val="both"/>
        <w:rPr>
          <w:rFonts w:ascii="Calibri Light" w:hAnsi="Calibri Light" w:cs="Calibri Light"/>
          <w:color w:val="595959" w:themeColor="text1" w:themeTint="A6"/>
          <w:sz w:val="20"/>
          <w:szCs w:val="20"/>
          <w:u w:val="single"/>
        </w:rPr>
      </w:pPr>
      <w:r w:rsidRPr="00F77FBF">
        <w:rPr>
          <w:rFonts w:ascii="Calibri Light" w:hAnsi="Calibri Light" w:cs="Calibri Light"/>
          <w:color w:val="595959" w:themeColor="text1" w:themeTint="A6"/>
          <w:sz w:val="20"/>
          <w:szCs w:val="20"/>
          <w:u w:val="single"/>
        </w:rPr>
        <w:t>Prostate Conditions</w:t>
      </w:r>
    </w:p>
    <w:p w14:paraId="0BE00F33" w14:textId="5B995EA1" w:rsidR="00DE60E7" w:rsidRPr="00F77FBF" w:rsidRDefault="00DE60E7" w:rsidP="008D0C92">
      <w:pPr>
        <w:ind w:left="360"/>
        <w:jc w:val="both"/>
        <w:rPr>
          <w:rFonts w:ascii="Calibri Light" w:hAnsi="Calibri Light" w:cs="Calibri Light"/>
          <w:color w:val="595959" w:themeColor="text1" w:themeTint="A6"/>
          <w:sz w:val="20"/>
          <w:szCs w:val="20"/>
        </w:rPr>
      </w:pPr>
      <w:r w:rsidRPr="00F77FBF">
        <w:rPr>
          <w:rFonts w:ascii="Calibri Light" w:hAnsi="Calibri Light" w:cs="Calibri Light"/>
          <w:color w:val="595959" w:themeColor="text1" w:themeTint="A6"/>
          <w:sz w:val="20"/>
          <w:szCs w:val="20"/>
        </w:rPr>
        <w:t>I am completely conversant with the operative management (TUR) of benign prostate disease.</w:t>
      </w:r>
      <w:r w:rsidR="008D0C92" w:rsidRPr="00F77FBF">
        <w:rPr>
          <w:rFonts w:ascii="Calibri Light" w:hAnsi="Calibri Light" w:cs="Calibri Light"/>
          <w:color w:val="595959" w:themeColor="text1" w:themeTint="A6"/>
          <w:sz w:val="20"/>
          <w:szCs w:val="20"/>
        </w:rPr>
        <w:t xml:space="preserve">  I have always looked after prostate cancer patients throughout my career.  As Chairman of NLCN (urology) I was responsible for regional prostate cancer outcomes and management in a supervisory capacity.  I do not perform laparoscopic or robotic prostatectomies but can report on indications and outcomes.  At the Whittington Hospital I was lead for pelvic cancer surgery (bladder</w:t>
      </w:r>
      <w:r w:rsidR="00674008" w:rsidRPr="00F77FBF">
        <w:rPr>
          <w:rFonts w:ascii="Calibri Light" w:hAnsi="Calibri Light" w:cs="Calibri Light"/>
          <w:color w:val="595959" w:themeColor="text1" w:themeTint="A6"/>
          <w:sz w:val="20"/>
          <w:szCs w:val="20"/>
        </w:rPr>
        <w:t>);</w:t>
      </w:r>
      <w:r w:rsidR="008D0C92" w:rsidRPr="00F77FBF">
        <w:rPr>
          <w:rFonts w:ascii="Calibri Light" w:hAnsi="Calibri Light" w:cs="Calibri Light"/>
          <w:color w:val="595959" w:themeColor="text1" w:themeTint="A6"/>
          <w:sz w:val="20"/>
          <w:szCs w:val="20"/>
        </w:rPr>
        <w:t xml:space="preserve"> my colleague managed surgically most prostate cancer operation. </w:t>
      </w:r>
    </w:p>
    <w:p w14:paraId="2DB3D01A" w14:textId="77777777" w:rsidR="00DE60E7" w:rsidRPr="00F77FBF" w:rsidRDefault="00DE60E7" w:rsidP="00DE60E7">
      <w:pPr>
        <w:ind w:firstLine="360"/>
        <w:jc w:val="both"/>
        <w:rPr>
          <w:rFonts w:ascii="Calibri Light" w:hAnsi="Calibri Light" w:cs="Calibri Light"/>
          <w:color w:val="595959" w:themeColor="text1" w:themeTint="A6"/>
          <w:sz w:val="20"/>
          <w:szCs w:val="20"/>
        </w:rPr>
      </w:pPr>
    </w:p>
    <w:p w14:paraId="66432E3D" w14:textId="77777777" w:rsidR="00DE60E7" w:rsidRPr="00F77FBF" w:rsidRDefault="00DE60E7" w:rsidP="00DE60E7">
      <w:pPr>
        <w:numPr>
          <w:ilvl w:val="0"/>
          <w:numId w:val="1"/>
        </w:numPr>
        <w:contextualSpacing/>
        <w:jc w:val="both"/>
        <w:rPr>
          <w:rFonts w:ascii="Calibri Light" w:hAnsi="Calibri Light" w:cs="Calibri Light"/>
          <w:color w:val="595959" w:themeColor="text1" w:themeTint="A6"/>
          <w:sz w:val="20"/>
          <w:szCs w:val="20"/>
          <w:u w:val="single"/>
        </w:rPr>
      </w:pPr>
      <w:r w:rsidRPr="00F77FBF">
        <w:rPr>
          <w:rFonts w:ascii="Calibri Light" w:hAnsi="Calibri Light" w:cs="Calibri Light"/>
          <w:color w:val="595959" w:themeColor="text1" w:themeTint="A6"/>
          <w:sz w:val="20"/>
          <w:szCs w:val="20"/>
          <w:u w:val="single"/>
        </w:rPr>
        <w:t>Pain Syndromes</w:t>
      </w:r>
    </w:p>
    <w:p w14:paraId="3A51CE3A" w14:textId="77777777" w:rsidR="00DE60E7" w:rsidRPr="00F77FBF" w:rsidRDefault="00DE60E7" w:rsidP="00DE60E7">
      <w:pPr>
        <w:ind w:left="360"/>
        <w:contextualSpacing/>
        <w:jc w:val="both"/>
        <w:rPr>
          <w:rFonts w:ascii="Calibri Light" w:hAnsi="Calibri Light" w:cs="Calibri Light"/>
          <w:color w:val="595959" w:themeColor="text1" w:themeTint="A6"/>
          <w:sz w:val="20"/>
          <w:szCs w:val="20"/>
        </w:rPr>
      </w:pPr>
      <w:r w:rsidRPr="00F77FBF">
        <w:rPr>
          <w:rFonts w:ascii="Calibri Light" w:hAnsi="Calibri Light" w:cs="Calibri Light"/>
          <w:color w:val="595959" w:themeColor="text1" w:themeTint="A6"/>
          <w:sz w:val="20"/>
          <w:szCs w:val="20"/>
        </w:rPr>
        <w:t>In the last 10 years I have become interested in Urological Pain Syndromes (painful bladder syndrome, urethral syndrome, prostatitis, pelvic pain of a urological origin, chronic testicular pain).  I have developed a number of novel treatments for these difficult conditions with a good degree of success.</w:t>
      </w:r>
    </w:p>
    <w:p w14:paraId="6F614868" w14:textId="77777777" w:rsidR="00DE60E7" w:rsidRPr="00F77FBF" w:rsidRDefault="00DE60E7" w:rsidP="00DE60E7">
      <w:pPr>
        <w:ind w:left="360"/>
        <w:contextualSpacing/>
        <w:jc w:val="both"/>
        <w:rPr>
          <w:rFonts w:ascii="Calibri Light" w:hAnsi="Calibri Light" w:cs="Calibri Light"/>
          <w:color w:val="595959" w:themeColor="text1" w:themeTint="A6"/>
          <w:sz w:val="20"/>
          <w:szCs w:val="20"/>
        </w:rPr>
      </w:pPr>
    </w:p>
    <w:p w14:paraId="0223A69C" w14:textId="77777777" w:rsidR="00DE60E7" w:rsidRPr="00F77FBF" w:rsidRDefault="00DE60E7" w:rsidP="00DE60E7">
      <w:pPr>
        <w:numPr>
          <w:ilvl w:val="0"/>
          <w:numId w:val="1"/>
        </w:numPr>
        <w:contextualSpacing/>
        <w:jc w:val="both"/>
        <w:rPr>
          <w:rFonts w:ascii="Calibri Light" w:hAnsi="Calibri Light" w:cs="Calibri Light"/>
          <w:color w:val="595959" w:themeColor="text1" w:themeTint="A6"/>
          <w:sz w:val="20"/>
          <w:szCs w:val="20"/>
        </w:rPr>
      </w:pPr>
      <w:r w:rsidRPr="00F77FBF">
        <w:rPr>
          <w:rFonts w:ascii="Calibri Light" w:hAnsi="Calibri Light" w:cs="Calibri Light"/>
          <w:color w:val="595959" w:themeColor="text1" w:themeTint="A6"/>
          <w:sz w:val="20"/>
          <w:szCs w:val="20"/>
          <w:u w:val="single"/>
        </w:rPr>
        <w:t>Malignant Disease Kidney and Bladder and Prostate</w:t>
      </w:r>
    </w:p>
    <w:p w14:paraId="2CBB66A5" w14:textId="77777777" w:rsidR="00DE60E7" w:rsidRPr="00F77FBF" w:rsidRDefault="00DE60E7" w:rsidP="00DE60E7">
      <w:pPr>
        <w:ind w:left="360"/>
        <w:contextualSpacing/>
        <w:jc w:val="both"/>
        <w:rPr>
          <w:rFonts w:ascii="Calibri Light" w:hAnsi="Calibri Light" w:cs="Calibri Light"/>
          <w:color w:val="595959" w:themeColor="text1" w:themeTint="A6"/>
          <w:sz w:val="20"/>
          <w:szCs w:val="20"/>
        </w:rPr>
      </w:pPr>
      <w:r w:rsidRPr="00F77FBF">
        <w:rPr>
          <w:rFonts w:ascii="Calibri Light" w:hAnsi="Calibri Light" w:cs="Calibri Light"/>
          <w:color w:val="595959" w:themeColor="text1" w:themeTint="A6"/>
          <w:sz w:val="20"/>
          <w:szCs w:val="20"/>
        </w:rPr>
        <w:t xml:space="preserve">I am a member of the British Association of Urological Surgeons, Uro-oncology Section, and have been Chairman of North London Cancer Network Urology Committee, which was responsible for the governance and outcome of all tumour surgery in the region. I have extensive experience of both renal and bladder cancer surgery, and worked for a number of years at the Regional Cancer Centre at University College Hospital, as well as the Royal Free Hospital while at the same time being the lead clinician at The Whittington Hospital. </w:t>
      </w:r>
    </w:p>
    <w:p w14:paraId="2C5D95B9" w14:textId="77777777" w:rsidR="00DE60E7" w:rsidRPr="00F77FBF" w:rsidRDefault="00DE60E7" w:rsidP="00DE60E7">
      <w:pPr>
        <w:spacing w:after="120"/>
        <w:jc w:val="both"/>
        <w:rPr>
          <w:rFonts w:ascii="Calibri Light" w:hAnsi="Calibri Light" w:cs="Calibri Light"/>
          <w:color w:val="595959" w:themeColor="text1" w:themeTint="A6"/>
          <w:sz w:val="20"/>
          <w:szCs w:val="20"/>
        </w:rPr>
      </w:pPr>
    </w:p>
    <w:p w14:paraId="1D459328" w14:textId="77777777" w:rsidR="00DE60E7" w:rsidRPr="00F77FBF" w:rsidRDefault="00DE60E7" w:rsidP="00DE60E7">
      <w:pPr>
        <w:spacing w:after="120"/>
        <w:jc w:val="both"/>
        <w:rPr>
          <w:rFonts w:ascii="Calibri Light" w:hAnsi="Calibri Light" w:cs="Calibri Light"/>
          <w:color w:val="595959" w:themeColor="text1" w:themeTint="A6"/>
          <w:sz w:val="20"/>
          <w:szCs w:val="20"/>
        </w:rPr>
      </w:pPr>
      <w:r w:rsidRPr="00F77FBF">
        <w:rPr>
          <w:rFonts w:ascii="Calibri Light" w:hAnsi="Calibri Light" w:cs="Calibri Light"/>
          <w:color w:val="595959" w:themeColor="text1" w:themeTint="A6"/>
          <w:sz w:val="20"/>
          <w:szCs w:val="20"/>
        </w:rPr>
        <w:t>My clinical work is supported by a considerable body of research which has resulted in more than 147 publications 2 textbooks and 27 book chapters and more than 270 national and international presentations. I was also responsible for eight post-graduate degrees from my department, which were both sponsored and supervised from the Whittington Urology Department by myself.</w:t>
      </w:r>
    </w:p>
    <w:p w14:paraId="112B1ACF" w14:textId="77777777" w:rsidR="00DE60E7" w:rsidRPr="00F77FBF" w:rsidRDefault="00DE60E7" w:rsidP="00DE60E7">
      <w:pPr>
        <w:spacing w:after="120"/>
        <w:jc w:val="both"/>
        <w:rPr>
          <w:rFonts w:ascii="Calibri Light" w:hAnsi="Calibri Light" w:cs="Calibri Light"/>
          <w:color w:val="595959" w:themeColor="text1" w:themeTint="A6"/>
          <w:sz w:val="20"/>
          <w:szCs w:val="20"/>
        </w:rPr>
      </w:pPr>
    </w:p>
    <w:p w14:paraId="3DB0304C" w14:textId="33B37560" w:rsidR="00DE60E7" w:rsidRPr="00F77FBF" w:rsidRDefault="00DE60E7" w:rsidP="00DE60E7">
      <w:pPr>
        <w:spacing w:after="120"/>
        <w:jc w:val="both"/>
        <w:rPr>
          <w:rFonts w:ascii="Calibri Light" w:hAnsi="Calibri Light" w:cs="Calibri Light"/>
          <w:color w:val="595959" w:themeColor="text1" w:themeTint="A6"/>
          <w:sz w:val="20"/>
          <w:szCs w:val="20"/>
        </w:rPr>
      </w:pPr>
      <w:r w:rsidRPr="00F77FBF">
        <w:rPr>
          <w:rFonts w:ascii="Calibri Light" w:hAnsi="Calibri Light" w:cs="Calibri Light"/>
          <w:color w:val="595959" w:themeColor="text1" w:themeTint="A6"/>
          <w:sz w:val="20"/>
          <w:szCs w:val="20"/>
        </w:rPr>
        <w:t xml:space="preserve">I no longer work within the National Health Service, having resigned as Head of Department at The Whittington Hospital in 2012. I am currently endeavouring to provide a more personalized service in the private hospitals where I work.  I continue my close academic links with university departments for teaching and research. I hold the position of Honorary Senior Lecturer (Institute of Urology) and regularly lecture at national meetings on clinical and medico-legal issues.  I attend regular MDTs at the London Clinic.  </w:t>
      </w:r>
    </w:p>
    <w:p w14:paraId="2B3996D2" w14:textId="77777777" w:rsidR="00DE60E7" w:rsidRPr="00F77FBF" w:rsidRDefault="00DE60E7" w:rsidP="00DE60E7">
      <w:pPr>
        <w:spacing w:after="120"/>
        <w:jc w:val="both"/>
        <w:rPr>
          <w:rFonts w:asciiTheme="majorHAnsi" w:hAnsiTheme="majorHAnsi" w:cstheme="majorHAnsi"/>
          <w:color w:val="595959" w:themeColor="text1" w:themeTint="A6"/>
          <w:sz w:val="20"/>
          <w:szCs w:val="20"/>
        </w:rPr>
      </w:pPr>
      <w:r w:rsidRPr="00F77FBF">
        <w:rPr>
          <w:rFonts w:ascii="Calibri Light" w:hAnsi="Calibri Light" w:cs="Calibri Light"/>
          <w:color w:val="595959" w:themeColor="text1" w:themeTint="A6"/>
          <w:sz w:val="20"/>
          <w:szCs w:val="20"/>
        </w:rPr>
        <w:t>I have completed regular appraisals since 2004 and continue to do so.  I have been revalidated</w:t>
      </w:r>
      <w:r w:rsidRPr="00F77FBF">
        <w:rPr>
          <w:rFonts w:asciiTheme="majorHAnsi" w:hAnsiTheme="majorHAnsi" w:cstheme="majorHAnsi"/>
          <w:color w:val="595959" w:themeColor="text1" w:themeTint="A6"/>
          <w:sz w:val="20"/>
          <w:szCs w:val="20"/>
        </w:rPr>
        <w:t xml:space="preserve">. </w:t>
      </w:r>
    </w:p>
    <w:p w14:paraId="5B5BCD81" w14:textId="77777777" w:rsidR="00DE60E7" w:rsidRPr="00F77FBF" w:rsidRDefault="00DE60E7" w:rsidP="00DE60E7">
      <w:pPr>
        <w:rPr>
          <w:rFonts w:ascii="Calibri Light" w:hAnsi="Calibri Light" w:cs="Calibri Light"/>
          <w:b/>
          <w:color w:val="595959" w:themeColor="text1" w:themeTint="A6"/>
          <w:u w:val="single"/>
        </w:rPr>
      </w:pPr>
      <w:r w:rsidRPr="00F77FBF">
        <w:rPr>
          <w:rFonts w:ascii="Calibri Light" w:hAnsi="Calibri Light" w:cs="Calibri Light"/>
          <w:b/>
          <w:color w:val="595959" w:themeColor="text1" w:themeTint="A6"/>
          <w:u w:val="single"/>
        </w:rPr>
        <w:br w:type="page"/>
      </w:r>
    </w:p>
    <w:p w14:paraId="6BE7B82F" w14:textId="77777777" w:rsidR="00DE60E7" w:rsidRPr="00F77FBF" w:rsidRDefault="00DE60E7" w:rsidP="00DE60E7">
      <w:pPr>
        <w:rPr>
          <w:rFonts w:ascii="Calibri Light" w:hAnsi="Calibri Light" w:cs="Calibri Light"/>
          <w:b/>
          <w:color w:val="595959" w:themeColor="text1" w:themeTint="A6"/>
          <w:u w:val="single"/>
        </w:rPr>
      </w:pPr>
      <w:r w:rsidRPr="00F77FBF">
        <w:rPr>
          <w:rFonts w:ascii="Calibri Light" w:hAnsi="Calibri Light" w:cs="Calibri Light"/>
          <w:b/>
          <w:color w:val="595959" w:themeColor="text1" w:themeTint="A6"/>
          <w:u w:val="single"/>
        </w:rPr>
        <w:lastRenderedPageBreak/>
        <w:t>Medico-Legal</w:t>
      </w:r>
    </w:p>
    <w:p w14:paraId="3391D99D" w14:textId="77777777" w:rsidR="00DE60E7" w:rsidRPr="00F77FBF" w:rsidRDefault="00DE60E7" w:rsidP="00DE60E7">
      <w:pPr>
        <w:rPr>
          <w:rFonts w:ascii="Calibri Light" w:hAnsi="Calibri Light" w:cs="Calibri Light"/>
          <w:b/>
          <w:color w:val="595959" w:themeColor="text1" w:themeTint="A6"/>
          <w:u w:val="single"/>
        </w:rPr>
      </w:pPr>
    </w:p>
    <w:p w14:paraId="7D561D4B" w14:textId="77777777" w:rsidR="00DE60E7" w:rsidRPr="00F77FBF" w:rsidRDefault="00DE60E7" w:rsidP="00DE60E7">
      <w:pPr>
        <w:rPr>
          <w:rFonts w:ascii="Calibri Light" w:hAnsi="Calibri Light" w:cs="Calibri Light"/>
          <w:color w:val="595959" w:themeColor="text1" w:themeTint="A6"/>
          <w:sz w:val="20"/>
          <w:szCs w:val="20"/>
        </w:rPr>
      </w:pPr>
      <w:r w:rsidRPr="00F77FBF">
        <w:rPr>
          <w:rFonts w:ascii="Calibri Light" w:hAnsi="Calibri Light" w:cs="Calibri Light"/>
          <w:color w:val="595959" w:themeColor="text1" w:themeTint="A6"/>
          <w:sz w:val="20"/>
          <w:szCs w:val="20"/>
        </w:rPr>
        <w:t>I employed by Urology Chambers Limited.  I am supported by a medico-legal coordinator and two secretaries.</w:t>
      </w:r>
    </w:p>
    <w:p w14:paraId="6BAECE77" w14:textId="77777777" w:rsidR="00DE60E7" w:rsidRPr="00F77FBF" w:rsidRDefault="00DE60E7" w:rsidP="00DE60E7">
      <w:pPr>
        <w:rPr>
          <w:rFonts w:ascii="Calibri Light" w:hAnsi="Calibri Light" w:cs="Calibri Light"/>
          <w:color w:val="595959" w:themeColor="text1" w:themeTint="A6"/>
          <w:sz w:val="20"/>
          <w:szCs w:val="20"/>
        </w:rPr>
      </w:pPr>
    </w:p>
    <w:p w14:paraId="2C338DC3" w14:textId="77777777" w:rsidR="00DE60E7" w:rsidRPr="00F77FBF" w:rsidRDefault="00DE60E7" w:rsidP="00DE60E7">
      <w:pPr>
        <w:rPr>
          <w:rFonts w:ascii="Calibri Light" w:hAnsi="Calibri Light" w:cs="Calibri Light"/>
          <w:color w:val="595959" w:themeColor="text1" w:themeTint="A6"/>
          <w:sz w:val="20"/>
          <w:szCs w:val="20"/>
        </w:rPr>
      </w:pPr>
      <w:r w:rsidRPr="00F77FBF">
        <w:rPr>
          <w:rFonts w:ascii="Calibri Light" w:hAnsi="Calibri Light" w:cs="Calibri Light"/>
          <w:color w:val="595959" w:themeColor="text1" w:themeTint="A6"/>
          <w:sz w:val="20"/>
          <w:szCs w:val="20"/>
        </w:rPr>
        <w:t xml:space="preserve">I have specialist medico-legal knowledge in gynaecological injury to the urinary tract, bladder overdistention, stone disease, cauda equina and cancer cases. I am also able to report on general urology: torsion, vasectomy, prostate surgery and pelvic fractures.  I am happy to consider the merits of a case based upon a short summary letter and provide full costings in advance of work being undertaken.  </w:t>
      </w:r>
    </w:p>
    <w:p w14:paraId="50D24649" w14:textId="77777777" w:rsidR="00DE60E7" w:rsidRPr="00F77FBF" w:rsidRDefault="00DE60E7" w:rsidP="00DE60E7">
      <w:pPr>
        <w:rPr>
          <w:rFonts w:ascii="Calibri Light" w:hAnsi="Calibri Light" w:cs="Calibri Light"/>
          <w:color w:val="595959" w:themeColor="text1" w:themeTint="A6"/>
          <w:sz w:val="20"/>
          <w:szCs w:val="20"/>
        </w:rPr>
      </w:pPr>
    </w:p>
    <w:p w14:paraId="2DDF2D32" w14:textId="553E42F5" w:rsidR="00DE60E7" w:rsidRPr="00F77FBF" w:rsidRDefault="00DE60E7" w:rsidP="00DE60E7">
      <w:pPr>
        <w:spacing w:after="120"/>
        <w:jc w:val="both"/>
        <w:rPr>
          <w:rFonts w:ascii="Calibri Light" w:hAnsi="Calibri Light" w:cs="Calibri Light"/>
          <w:color w:val="595959" w:themeColor="text1" w:themeTint="A6"/>
          <w:sz w:val="20"/>
          <w:szCs w:val="20"/>
        </w:rPr>
      </w:pPr>
      <w:r w:rsidRPr="00F77FBF">
        <w:rPr>
          <w:rFonts w:ascii="Calibri Light" w:hAnsi="Calibri Light" w:cs="Calibri Light"/>
          <w:color w:val="595959" w:themeColor="text1" w:themeTint="A6"/>
          <w:sz w:val="20"/>
          <w:szCs w:val="20"/>
        </w:rPr>
        <w:t xml:space="preserve">I have an extensive medico-legal practice with 30 years’ experience at consultant level.  I do approximately 110-130 new cases a year.  These are divided into 20% defendant, 70% claimant and 10% single joint expert. These cases are either negligence or major injury cases. </w:t>
      </w:r>
    </w:p>
    <w:p w14:paraId="65D5A65C" w14:textId="77777777" w:rsidR="00DE60E7" w:rsidRPr="00F77FBF" w:rsidRDefault="00DE60E7" w:rsidP="00DE60E7">
      <w:pPr>
        <w:spacing w:after="120"/>
        <w:jc w:val="both"/>
        <w:rPr>
          <w:rFonts w:ascii="Calibri Light" w:hAnsi="Calibri Light" w:cs="Calibri Light"/>
          <w:color w:val="595959" w:themeColor="text1" w:themeTint="A6"/>
          <w:sz w:val="20"/>
          <w:szCs w:val="20"/>
        </w:rPr>
      </w:pPr>
      <w:r w:rsidRPr="00F77FBF">
        <w:rPr>
          <w:rFonts w:ascii="Calibri Light" w:hAnsi="Calibri Light" w:cs="Calibri Light"/>
          <w:color w:val="595959" w:themeColor="text1" w:themeTint="A6"/>
          <w:sz w:val="20"/>
          <w:szCs w:val="20"/>
        </w:rPr>
        <w:t>I have attended six courses on preparation of medical legal reports.  I have also attended a course on court presentations, as well as meetings on medico-legal issues.</w:t>
      </w:r>
    </w:p>
    <w:p w14:paraId="505C1766" w14:textId="77777777" w:rsidR="00DE60E7" w:rsidRPr="00F77FBF" w:rsidRDefault="00DE60E7" w:rsidP="00DE60E7">
      <w:pPr>
        <w:spacing w:after="120"/>
        <w:jc w:val="both"/>
        <w:rPr>
          <w:rFonts w:ascii="Calibri Light" w:hAnsi="Calibri Light" w:cs="Calibri Light"/>
          <w:color w:val="595959" w:themeColor="text1" w:themeTint="A6"/>
          <w:sz w:val="20"/>
          <w:szCs w:val="20"/>
        </w:rPr>
      </w:pPr>
      <w:r w:rsidRPr="00F77FBF">
        <w:rPr>
          <w:rFonts w:ascii="Calibri Light" w:hAnsi="Calibri Light" w:cs="Calibri Light"/>
          <w:color w:val="595959" w:themeColor="text1" w:themeTint="A6"/>
          <w:sz w:val="20"/>
          <w:szCs w:val="20"/>
        </w:rPr>
        <w:t>I have lectured on preparation of medico-legal reports and legal issues (RSM, Holyrood Urological Society and French Urological Update Course, BMA, MPS, BAUS, LCA, Patient Safety Association as well as invited hospital talks and Aspen Group).</w:t>
      </w:r>
    </w:p>
    <w:p w14:paraId="77FA872F" w14:textId="77777777" w:rsidR="00DE60E7" w:rsidRPr="00F77FBF" w:rsidRDefault="00DE60E7" w:rsidP="00DE60E7">
      <w:pPr>
        <w:spacing w:after="120"/>
        <w:jc w:val="both"/>
        <w:rPr>
          <w:rFonts w:ascii="Calibri Light" w:hAnsi="Calibri Light" w:cs="Calibri Light"/>
          <w:color w:val="595959" w:themeColor="text1" w:themeTint="A6"/>
          <w:sz w:val="20"/>
          <w:szCs w:val="20"/>
        </w:rPr>
      </w:pPr>
      <w:r w:rsidRPr="00F77FBF">
        <w:rPr>
          <w:rFonts w:ascii="Calibri Light" w:hAnsi="Calibri Light" w:cs="Calibri Light"/>
          <w:color w:val="595959" w:themeColor="text1" w:themeTint="A6"/>
          <w:sz w:val="20"/>
          <w:szCs w:val="20"/>
        </w:rPr>
        <w:t>I have participated in the Inner Temple Further Education Day for Barristers (Advocacy training for Barristers).  I am medico-legal advisor to the London Clinic MDT. I have lectured to the Irish Bar Association</w:t>
      </w:r>
    </w:p>
    <w:p w14:paraId="6120FBD3" w14:textId="77777777" w:rsidR="00DE60E7" w:rsidRPr="00F77FBF" w:rsidRDefault="00DE60E7" w:rsidP="00DE60E7">
      <w:pPr>
        <w:spacing w:after="120"/>
        <w:jc w:val="both"/>
        <w:rPr>
          <w:rFonts w:ascii="Calibri Light" w:hAnsi="Calibri Light" w:cs="Calibri Light"/>
          <w:color w:val="595959" w:themeColor="text1" w:themeTint="A6"/>
          <w:sz w:val="20"/>
          <w:szCs w:val="20"/>
        </w:rPr>
      </w:pPr>
      <w:r w:rsidRPr="00F77FBF">
        <w:rPr>
          <w:rFonts w:ascii="Calibri Light" w:hAnsi="Calibri Light" w:cs="Calibri Light"/>
          <w:color w:val="595959" w:themeColor="text1" w:themeTint="A6"/>
          <w:sz w:val="20"/>
          <w:szCs w:val="20"/>
        </w:rPr>
        <w:t>I have lectured on the Gough Square Clinical and Legal Update Seminar.  I have received instructions from most of the leading law firms dealing with medical legal issues as well as the NHS litigation authority.  I receive regular instructions from leading Irish Solicitors, the MDU and MPS and have attended GMC Hearings as an expert.  I have advised ISCAS.</w:t>
      </w:r>
    </w:p>
    <w:p w14:paraId="4969C144" w14:textId="049D37BE" w:rsidR="00DE60E7" w:rsidRPr="00F77FBF" w:rsidRDefault="00DE60E7" w:rsidP="00DE60E7">
      <w:pPr>
        <w:spacing w:after="120"/>
        <w:jc w:val="both"/>
        <w:rPr>
          <w:rFonts w:ascii="Calibri Light" w:hAnsi="Calibri Light" w:cs="Calibri Light"/>
          <w:color w:val="595959" w:themeColor="text1" w:themeTint="A6"/>
          <w:sz w:val="20"/>
          <w:szCs w:val="20"/>
        </w:rPr>
      </w:pPr>
      <w:r w:rsidRPr="00F77FBF">
        <w:rPr>
          <w:rFonts w:ascii="Calibri Light" w:hAnsi="Calibri Light" w:cs="Calibri Light"/>
          <w:color w:val="595959" w:themeColor="text1" w:themeTint="A6"/>
          <w:sz w:val="20"/>
          <w:szCs w:val="20"/>
        </w:rPr>
        <w:t>I am a member of the Medico-legal section of the RSM. I am validated on The Expert Witness Register and The Expert Witness Directory (Legal Hub).  I am a BAUS approved and trained medico-legal expert. I am a member of the Academy of Experts and The Federation of Forensic and Expert Witnesses.  I have received national awards for medico-legal work in 2017,2019, 2020 and 2021.</w:t>
      </w:r>
    </w:p>
    <w:p w14:paraId="792831F4" w14:textId="77777777" w:rsidR="00DE60E7" w:rsidRPr="00F77FBF" w:rsidRDefault="00DE60E7" w:rsidP="00DE60E7">
      <w:pPr>
        <w:spacing w:after="120"/>
        <w:jc w:val="both"/>
        <w:rPr>
          <w:rFonts w:ascii="Calibri Light" w:hAnsi="Calibri Light" w:cs="Calibri Light"/>
          <w:color w:val="595959" w:themeColor="text1" w:themeTint="A6"/>
          <w:sz w:val="20"/>
          <w:szCs w:val="20"/>
        </w:rPr>
      </w:pPr>
      <w:r w:rsidRPr="00F77FBF">
        <w:rPr>
          <w:rFonts w:ascii="Calibri Light" w:hAnsi="Calibri Light" w:cs="Calibri Light"/>
          <w:color w:val="595959" w:themeColor="text1" w:themeTint="A6"/>
          <w:sz w:val="20"/>
          <w:szCs w:val="20"/>
        </w:rPr>
        <w:t xml:space="preserve">Most reports can be completed within 10-16 weeks of receipt of the documentation. </w:t>
      </w:r>
    </w:p>
    <w:p w14:paraId="16115F32" w14:textId="77777777" w:rsidR="00DE60E7" w:rsidRPr="00F77FBF" w:rsidRDefault="00DE60E7" w:rsidP="00DE60E7">
      <w:pPr>
        <w:spacing w:after="120"/>
        <w:jc w:val="both"/>
        <w:rPr>
          <w:rFonts w:ascii="Calibri Light" w:hAnsi="Calibri Light" w:cs="Calibri Light"/>
          <w:color w:val="595959" w:themeColor="text1" w:themeTint="A6"/>
          <w:sz w:val="20"/>
          <w:szCs w:val="20"/>
        </w:rPr>
      </w:pPr>
      <w:r w:rsidRPr="00F77FBF">
        <w:rPr>
          <w:rFonts w:ascii="Calibri Light" w:hAnsi="Calibri Light" w:cs="Calibri Light"/>
          <w:color w:val="595959" w:themeColor="text1" w:themeTint="A6"/>
          <w:sz w:val="20"/>
          <w:szCs w:val="20"/>
        </w:rPr>
        <w:t xml:space="preserve">For fee structure please consult </w:t>
      </w:r>
      <w:r w:rsidRPr="00F77FBF">
        <w:rPr>
          <w:rFonts w:ascii="Calibri Light" w:hAnsi="Calibri Light" w:cs="Calibri Light"/>
          <w:color w:val="595959" w:themeColor="text1" w:themeTint="A6"/>
          <w:sz w:val="20"/>
          <w:szCs w:val="20"/>
          <w:u w:val="single"/>
        </w:rPr>
        <w:t>www.ronaldmiller.com</w:t>
      </w:r>
      <w:r w:rsidRPr="00F77FBF">
        <w:rPr>
          <w:rFonts w:ascii="Calibri Light" w:hAnsi="Calibri Light" w:cs="Calibri Light"/>
          <w:color w:val="595959" w:themeColor="text1" w:themeTint="A6"/>
          <w:sz w:val="20"/>
          <w:szCs w:val="20"/>
        </w:rPr>
        <w:t>.</w:t>
      </w:r>
    </w:p>
    <w:p w14:paraId="337DB6E4" w14:textId="77777777" w:rsidR="00DE60E7" w:rsidRPr="00F77FBF" w:rsidRDefault="00DE60E7" w:rsidP="00DE60E7">
      <w:pPr>
        <w:spacing w:after="120"/>
        <w:rPr>
          <w:rFonts w:ascii="Calibri Light" w:hAnsi="Calibri Light" w:cs="Calibri Light"/>
          <w:color w:val="595959" w:themeColor="text1" w:themeTint="A6"/>
        </w:rPr>
      </w:pPr>
    </w:p>
    <w:p w14:paraId="78DE055E" w14:textId="77777777" w:rsidR="00DE60E7" w:rsidRPr="00F77FBF" w:rsidRDefault="00DE60E7" w:rsidP="00DE60E7">
      <w:pPr>
        <w:spacing w:after="120"/>
        <w:rPr>
          <w:rFonts w:ascii="Calibri Light" w:hAnsi="Calibri Light" w:cs="Calibri Light"/>
          <w:b/>
          <w:color w:val="595959" w:themeColor="text1" w:themeTint="A6"/>
          <w:u w:val="single"/>
        </w:rPr>
      </w:pPr>
      <w:r w:rsidRPr="00F77FBF">
        <w:rPr>
          <w:rFonts w:ascii="Calibri Light" w:hAnsi="Calibri Light" w:cs="Calibri Light"/>
          <w:b/>
          <w:color w:val="595959" w:themeColor="text1" w:themeTint="A6"/>
          <w:u w:val="single"/>
        </w:rPr>
        <w:t>Summary of Research and Academic Activities</w:t>
      </w:r>
    </w:p>
    <w:p w14:paraId="7880DE5B" w14:textId="77777777" w:rsidR="00DE60E7" w:rsidRPr="00F77FBF" w:rsidRDefault="00DE60E7" w:rsidP="00DE60E7">
      <w:pPr>
        <w:spacing w:after="120"/>
        <w:rPr>
          <w:rFonts w:ascii="Calibri Light" w:hAnsi="Calibri Light" w:cs="Calibri Light"/>
          <w:b/>
          <w:color w:val="595959" w:themeColor="text1" w:themeTint="A6"/>
          <w:u w:val="single"/>
        </w:rPr>
      </w:pPr>
    </w:p>
    <w:p w14:paraId="02DF48F7" w14:textId="07D2BE7A" w:rsidR="00DE60E7" w:rsidRPr="00F77FBF" w:rsidRDefault="00DE60E7" w:rsidP="00DE60E7">
      <w:pPr>
        <w:spacing w:after="120"/>
        <w:jc w:val="both"/>
        <w:rPr>
          <w:rFonts w:ascii="Calibri Light" w:hAnsi="Calibri Light" w:cs="Calibri Light"/>
          <w:color w:val="595959" w:themeColor="text1" w:themeTint="A6"/>
          <w:sz w:val="20"/>
          <w:szCs w:val="20"/>
        </w:rPr>
      </w:pPr>
      <w:r w:rsidRPr="00F77FBF">
        <w:rPr>
          <w:rFonts w:ascii="Calibri Light" w:hAnsi="Calibri Light" w:cs="Calibri Light"/>
          <w:color w:val="595959" w:themeColor="text1" w:themeTint="A6"/>
          <w:sz w:val="20"/>
          <w:szCs w:val="20"/>
        </w:rPr>
        <w:t>•</w:t>
      </w:r>
      <w:r w:rsidRPr="00F77FBF">
        <w:rPr>
          <w:rFonts w:ascii="Calibri Light" w:hAnsi="Calibri Light" w:cs="Calibri Light"/>
          <w:color w:val="595959" w:themeColor="text1" w:themeTint="A6"/>
          <w:sz w:val="20"/>
          <w:szCs w:val="20"/>
        </w:rPr>
        <w:tab/>
        <w:t>14</w:t>
      </w:r>
      <w:r w:rsidR="00702A18">
        <w:rPr>
          <w:rFonts w:ascii="Calibri Light" w:hAnsi="Calibri Light" w:cs="Calibri Light"/>
          <w:color w:val="595959" w:themeColor="text1" w:themeTint="A6"/>
          <w:sz w:val="20"/>
          <w:szCs w:val="20"/>
        </w:rPr>
        <w:t>7</w:t>
      </w:r>
      <w:r w:rsidRPr="00F77FBF">
        <w:rPr>
          <w:rFonts w:ascii="Calibri Light" w:hAnsi="Calibri Light" w:cs="Calibri Light"/>
          <w:color w:val="595959" w:themeColor="text1" w:themeTint="A6"/>
          <w:sz w:val="20"/>
          <w:szCs w:val="20"/>
        </w:rPr>
        <w:t xml:space="preserve"> Papers</w:t>
      </w:r>
    </w:p>
    <w:p w14:paraId="4AFEE19B" w14:textId="77777777" w:rsidR="00DE60E7" w:rsidRPr="00F77FBF" w:rsidRDefault="00DE60E7" w:rsidP="00DE60E7">
      <w:pPr>
        <w:spacing w:after="120"/>
        <w:jc w:val="both"/>
        <w:rPr>
          <w:rFonts w:ascii="Calibri Light" w:hAnsi="Calibri Light" w:cs="Calibri Light"/>
          <w:color w:val="595959" w:themeColor="text1" w:themeTint="A6"/>
          <w:sz w:val="20"/>
          <w:szCs w:val="20"/>
        </w:rPr>
      </w:pPr>
      <w:r w:rsidRPr="00F77FBF">
        <w:rPr>
          <w:rFonts w:ascii="Calibri Light" w:hAnsi="Calibri Light" w:cs="Calibri Light"/>
          <w:color w:val="595959" w:themeColor="text1" w:themeTint="A6"/>
          <w:sz w:val="20"/>
          <w:szCs w:val="20"/>
        </w:rPr>
        <w:t>•</w:t>
      </w:r>
      <w:r w:rsidRPr="00F77FBF">
        <w:rPr>
          <w:rFonts w:ascii="Calibri Light" w:hAnsi="Calibri Light" w:cs="Calibri Light"/>
          <w:color w:val="595959" w:themeColor="text1" w:themeTint="A6"/>
          <w:sz w:val="20"/>
          <w:szCs w:val="20"/>
        </w:rPr>
        <w:tab/>
        <w:t>250 Abstracts (not listed in CV)</w:t>
      </w:r>
    </w:p>
    <w:p w14:paraId="2F21C1CA" w14:textId="77777777" w:rsidR="00DE60E7" w:rsidRPr="00F77FBF" w:rsidRDefault="00DE60E7" w:rsidP="00DE60E7">
      <w:pPr>
        <w:spacing w:after="120"/>
        <w:jc w:val="both"/>
        <w:rPr>
          <w:rFonts w:ascii="Calibri Light" w:hAnsi="Calibri Light" w:cs="Calibri Light"/>
          <w:color w:val="595959" w:themeColor="text1" w:themeTint="A6"/>
          <w:sz w:val="20"/>
          <w:szCs w:val="20"/>
        </w:rPr>
      </w:pPr>
      <w:r w:rsidRPr="00F77FBF">
        <w:rPr>
          <w:rFonts w:ascii="Calibri Light" w:hAnsi="Calibri Light" w:cs="Calibri Light"/>
          <w:color w:val="595959" w:themeColor="text1" w:themeTint="A6"/>
          <w:sz w:val="20"/>
          <w:szCs w:val="20"/>
        </w:rPr>
        <w:t>•</w:t>
      </w:r>
      <w:r w:rsidRPr="00F77FBF">
        <w:rPr>
          <w:rFonts w:ascii="Calibri Light" w:hAnsi="Calibri Light" w:cs="Calibri Light"/>
          <w:color w:val="595959" w:themeColor="text1" w:themeTint="A6"/>
          <w:sz w:val="20"/>
          <w:szCs w:val="20"/>
        </w:rPr>
        <w:tab/>
        <w:t>2 Textbooks</w:t>
      </w:r>
    </w:p>
    <w:p w14:paraId="3D1441FE" w14:textId="77777777" w:rsidR="00DE60E7" w:rsidRPr="00F77FBF" w:rsidRDefault="00DE60E7" w:rsidP="00DE60E7">
      <w:pPr>
        <w:spacing w:after="120"/>
        <w:jc w:val="both"/>
        <w:rPr>
          <w:rFonts w:ascii="Calibri Light" w:hAnsi="Calibri Light" w:cs="Calibri Light"/>
          <w:color w:val="595959" w:themeColor="text1" w:themeTint="A6"/>
          <w:sz w:val="20"/>
          <w:szCs w:val="20"/>
        </w:rPr>
      </w:pPr>
      <w:r w:rsidRPr="00F77FBF">
        <w:rPr>
          <w:rFonts w:ascii="Calibri Light" w:hAnsi="Calibri Light" w:cs="Calibri Light"/>
          <w:color w:val="595959" w:themeColor="text1" w:themeTint="A6"/>
          <w:sz w:val="20"/>
          <w:szCs w:val="20"/>
        </w:rPr>
        <w:t>•</w:t>
      </w:r>
      <w:r w:rsidRPr="00F77FBF">
        <w:rPr>
          <w:rFonts w:ascii="Calibri Light" w:hAnsi="Calibri Light" w:cs="Calibri Light"/>
          <w:color w:val="595959" w:themeColor="text1" w:themeTint="A6"/>
          <w:sz w:val="20"/>
          <w:szCs w:val="20"/>
        </w:rPr>
        <w:tab/>
        <w:t>2 Journal Supplements</w:t>
      </w:r>
    </w:p>
    <w:p w14:paraId="4D347E6C" w14:textId="77777777" w:rsidR="00DE60E7" w:rsidRPr="00F77FBF" w:rsidRDefault="00DE60E7" w:rsidP="00DE60E7">
      <w:pPr>
        <w:spacing w:after="120"/>
        <w:jc w:val="both"/>
        <w:rPr>
          <w:rFonts w:ascii="Calibri Light" w:hAnsi="Calibri Light" w:cs="Calibri Light"/>
          <w:color w:val="595959" w:themeColor="text1" w:themeTint="A6"/>
          <w:sz w:val="20"/>
          <w:szCs w:val="20"/>
        </w:rPr>
      </w:pPr>
      <w:r w:rsidRPr="00F77FBF">
        <w:rPr>
          <w:rFonts w:ascii="Calibri Light" w:hAnsi="Calibri Light" w:cs="Calibri Light"/>
          <w:color w:val="595959" w:themeColor="text1" w:themeTint="A6"/>
          <w:sz w:val="20"/>
          <w:szCs w:val="20"/>
        </w:rPr>
        <w:t>•</w:t>
      </w:r>
      <w:r w:rsidRPr="00F77FBF">
        <w:rPr>
          <w:rFonts w:ascii="Calibri Light" w:hAnsi="Calibri Light" w:cs="Calibri Light"/>
          <w:color w:val="595959" w:themeColor="text1" w:themeTint="A6"/>
          <w:sz w:val="20"/>
          <w:szCs w:val="20"/>
        </w:rPr>
        <w:tab/>
        <w:t>27 Textbook Chapters</w:t>
      </w:r>
    </w:p>
    <w:p w14:paraId="71E2C435" w14:textId="77777777" w:rsidR="00DE60E7" w:rsidRPr="00F77FBF" w:rsidRDefault="00DE60E7" w:rsidP="00DE60E7">
      <w:pPr>
        <w:spacing w:after="120"/>
        <w:ind w:left="720" w:hanging="720"/>
        <w:jc w:val="both"/>
        <w:rPr>
          <w:rFonts w:ascii="Calibri Light" w:hAnsi="Calibri Light" w:cs="Calibri Light"/>
          <w:color w:val="595959" w:themeColor="text1" w:themeTint="A6"/>
          <w:sz w:val="20"/>
          <w:szCs w:val="20"/>
        </w:rPr>
      </w:pPr>
      <w:r w:rsidRPr="00F77FBF">
        <w:rPr>
          <w:rFonts w:ascii="Calibri Light" w:hAnsi="Calibri Light" w:cs="Calibri Light"/>
          <w:color w:val="595959" w:themeColor="text1" w:themeTint="A6"/>
          <w:sz w:val="20"/>
          <w:szCs w:val="20"/>
        </w:rPr>
        <w:t>•</w:t>
      </w:r>
      <w:r w:rsidRPr="00F77FBF">
        <w:rPr>
          <w:rFonts w:ascii="Calibri Light" w:hAnsi="Calibri Light" w:cs="Calibri Light"/>
          <w:color w:val="595959" w:themeColor="text1" w:themeTint="A6"/>
          <w:sz w:val="20"/>
          <w:szCs w:val="20"/>
        </w:rPr>
        <w:tab/>
        <w:t xml:space="preserve">More than 270 International and National Presentations using all aspects of presentation including formal lectures, posters, videos and teleconferencing.  I have given three named lectures and have been awarded an MS Thesis. </w:t>
      </w:r>
    </w:p>
    <w:p w14:paraId="238E1054" w14:textId="440F5DD3" w:rsidR="00A16DED" w:rsidRDefault="00DE60E7" w:rsidP="00DE60E7">
      <w:pPr>
        <w:spacing w:after="120"/>
        <w:jc w:val="both"/>
        <w:rPr>
          <w:rFonts w:ascii="Calibri Light" w:hAnsi="Calibri Light" w:cs="Calibri Light"/>
          <w:color w:val="595959" w:themeColor="text1" w:themeTint="A6"/>
          <w:sz w:val="20"/>
          <w:szCs w:val="20"/>
        </w:rPr>
      </w:pPr>
      <w:r w:rsidRPr="00F77FBF">
        <w:rPr>
          <w:rFonts w:ascii="Calibri Light" w:hAnsi="Calibri Light" w:cs="Calibri Light"/>
          <w:color w:val="595959" w:themeColor="text1" w:themeTint="A6"/>
          <w:sz w:val="20"/>
          <w:szCs w:val="20"/>
        </w:rPr>
        <w:t>•</w:t>
      </w:r>
      <w:r w:rsidRPr="00F77FBF">
        <w:rPr>
          <w:rFonts w:ascii="Calibri Light" w:hAnsi="Calibri Light" w:cs="Calibri Light"/>
          <w:color w:val="595959" w:themeColor="text1" w:themeTint="A6"/>
          <w:sz w:val="20"/>
          <w:szCs w:val="20"/>
        </w:rPr>
        <w:tab/>
        <w:t>Organisation of 3 World Congresses</w:t>
      </w:r>
    </w:p>
    <w:p w14:paraId="1C8F3D39" w14:textId="77777777" w:rsidR="00A16DED" w:rsidRDefault="00A16DED">
      <w:pPr>
        <w:spacing w:after="160" w:line="259" w:lineRule="auto"/>
        <w:rPr>
          <w:rFonts w:ascii="Calibri Light" w:hAnsi="Calibri Light" w:cs="Calibri Light"/>
          <w:color w:val="595959" w:themeColor="text1" w:themeTint="A6"/>
          <w:sz w:val="20"/>
          <w:szCs w:val="20"/>
        </w:rPr>
      </w:pPr>
      <w:r>
        <w:rPr>
          <w:rFonts w:ascii="Calibri Light" w:hAnsi="Calibri Light" w:cs="Calibri Light"/>
          <w:color w:val="595959" w:themeColor="text1" w:themeTint="A6"/>
          <w:sz w:val="20"/>
          <w:szCs w:val="20"/>
        </w:rPr>
        <w:br w:type="page"/>
      </w:r>
    </w:p>
    <w:p w14:paraId="61E3C47C" w14:textId="77777777" w:rsidR="00A16DED" w:rsidRPr="00C51566" w:rsidRDefault="00A16DED" w:rsidP="00A16DED">
      <w:pPr>
        <w:spacing w:after="200" w:line="276" w:lineRule="auto"/>
        <w:jc w:val="center"/>
        <w:rPr>
          <w:rFonts w:asciiTheme="majorHAnsi" w:eastAsiaTheme="minorHAnsi" w:hAnsiTheme="majorHAnsi" w:cstheme="majorHAnsi"/>
          <w:b/>
          <w:color w:val="ED7D31" w:themeColor="accent2"/>
          <w:sz w:val="56"/>
          <w:szCs w:val="56"/>
        </w:rPr>
      </w:pPr>
      <w:bookmarkStart w:id="1" w:name="_Hlk498928705"/>
      <w:r w:rsidRPr="00C51566">
        <w:rPr>
          <w:noProof/>
        </w:rPr>
        <w:lastRenderedPageBreak/>
        <w:drawing>
          <wp:anchor distT="0" distB="0" distL="114300" distR="114300" simplePos="0" relativeHeight="251661312" behindDoc="1" locked="0" layoutInCell="1" allowOverlap="1" wp14:anchorId="35886900" wp14:editId="4D30E7C3">
            <wp:simplePos x="0" y="0"/>
            <wp:positionH relativeFrom="margin">
              <wp:posOffset>-314325</wp:posOffset>
            </wp:positionH>
            <wp:positionV relativeFrom="margin">
              <wp:posOffset>-200025</wp:posOffset>
            </wp:positionV>
            <wp:extent cx="1076325" cy="885825"/>
            <wp:effectExtent l="0" t="0" r="9525" b="9525"/>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76325" cy="885825"/>
                    </a:xfrm>
                    <a:prstGeom prst="rect">
                      <a:avLst/>
                    </a:prstGeom>
                  </pic:spPr>
                </pic:pic>
              </a:graphicData>
            </a:graphic>
          </wp:anchor>
        </w:drawing>
      </w:r>
      <w:r w:rsidRPr="00C51566">
        <w:rPr>
          <w:rFonts w:asciiTheme="majorHAnsi" w:eastAsiaTheme="minorHAnsi" w:hAnsiTheme="majorHAnsi" w:cstheme="majorHAnsi"/>
          <w:b/>
          <w:color w:val="ED7D31" w:themeColor="accent2"/>
          <w:sz w:val="56"/>
          <w:szCs w:val="56"/>
        </w:rPr>
        <w:t xml:space="preserve">Ronald A Miller </w:t>
      </w:r>
      <w:r w:rsidRPr="00C51566">
        <w:rPr>
          <w:rFonts w:asciiTheme="majorHAnsi" w:eastAsiaTheme="minorHAnsi" w:hAnsiTheme="majorHAnsi" w:cstheme="majorHAnsi"/>
          <w:b/>
          <w:color w:val="ED7D31" w:themeColor="accent2"/>
          <w:sz w:val="36"/>
          <w:szCs w:val="36"/>
        </w:rPr>
        <w:t>MS FRCS FRGS</w:t>
      </w:r>
    </w:p>
    <w:p w14:paraId="79F5C1E7" w14:textId="77777777" w:rsidR="00A16DED" w:rsidRPr="00C51566" w:rsidRDefault="00A16DED" w:rsidP="00A16DED">
      <w:pPr>
        <w:spacing w:after="200" w:line="276" w:lineRule="auto"/>
        <w:jc w:val="center"/>
        <w:rPr>
          <w:rFonts w:asciiTheme="majorHAnsi" w:eastAsiaTheme="minorHAnsi" w:hAnsiTheme="majorHAnsi" w:cstheme="majorHAnsi"/>
          <w:color w:val="3B3838" w:themeColor="background2" w:themeShade="40"/>
          <w:sz w:val="28"/>
          <w:szCs w:val="28"/>
        </w:rPr>
      </w:pPr>
      <w:r w:rsidRPr="00C51566">
        <w:rPr>
          <w:rFonts w:asciiTheme="majorHAnsi" w:eastAsiaTheme="minorHAnsi" w:hAnsiTheme="majorHAnsi" w:cstheme="majorHAnsi"/>
          <w:b/>
          <w:color w:val="3B3838" w:themeColor="background2" w:themeShade="40"/>
          <w:sz w:val="28"/>
          <w:szCs w:val="28"/>
        </w:rPr>
        <w:t>Consultant Urological Surgeon and Accredited Expert Witness (Urology</w:t>
      </w:r>
      <w:r w:rsidRPr="00C51566">
        <w:rPr>
          <w:rFonts w:asciiTheme="majorHAnsi" w:eastAsiaTheme="minorHAnsi" w:hAnsiTheme="majorHAnsi" w:cstheme="majorHAnsi"/>
          <w:color w:val="3B3838" w:themeColor="background2" w:themeShade="40"/>
          <w:sz w:val="28"/>
          <w:szCs w:val="28"/>
        </w:rPr>
        <w:t>)</w:t>
      </w:r>
    </w:p>
    <w:p w14:paraId="641CBA98" w14:textId="77777777" w:rsidR="00A16DED" w:rsidRPr="004D7CAB" w:rsidRDefault="00A16DED" w:rsidP="00A16DED">
      <w:pPr>
        <w:spacing w:after="200" w:line="276" w:lineRule="auto"/>
        <w:jc w:val="center"/>
        <w:rPr>
          <w:rFonts w:asciiTheme="majorHAnsi" w:eastAsiaTheme="minorHAnsi" w:hAnsiTheme="majorHAnsi" w:cstheme="majorHAnsi"/>
          <w:color w:val="3B3838" w:themeColor="background2" w:themeShade="40"/>
          <w:sz w:val="36"/>
          <w:szCs w:val="36"/>
        </w:rPr>
      </w:pPr>
      <w:r w:rsidRPr="004D7CAB">
        <w:rPr>
          <w:rFonts w:asciiTheme="majorHAnsi" w:eastAsiaTheme="minorHAnsi" w:hAnsiTheme="majorHAnsi" w:cstheme="majorHAnsi"/>
          <w:color w:val="3B3838" w:themeColor="background2" w:themeShade="40"/>
          <w:sz w:val="36"/>
          <w:szCs w:val="36"/>
        </w:rPr>
        <w:t xml:space="preserve">UROLOGY CHAMBERS LIMITED </w:t>
      </w:r>
    </w:p>
    <w:p w14:paraId="3D2F46D7" w14:textId="77777777" w:rsidR="00A16DED" w:rsidRPr="004D7CAB" w:rsidRDefault="00A16DED" w:rsidP="00A16DED">
      <w:pPr>
        <w:spacing w:after="200" w:line="276" w:lineRule="auto"/>
        <w:jc w:val="center"/>
        <w:rPr>
          <w:rFonts w:asciiTheme="majorHAnsi" w:eastAsiaTheme="minorHAnsi" w:hAnsiTheme="majorHAnsi" w:cstheme="majorHAnsi"/>
          <w:color w:val="3B3838" w:themeColor="background2" w:themeShade="40"/>
          <w:sz w:val="36"/>
          <w:szCs w:val="36"/>
        </w:rPr>
      </w:pPr>
      <w:r w:rsidRPr="004D7CAB">
        <w:rPr>
          <w:rFonts w:asciiTheme="majorHAnsi" w:eastAsiaTheme="minorHAnsi" w:hAnsiTheme="majorHAnsi" w:cstheme="majorHAnsi"/>
          <w:color w:val="3B3838" w:themeColor="background2" w:themeShade="40"/>
          <w:sz w:val="36"/>
          <w:szCs w:val="36"/>
        </w:rPr>
        <w:t>DEPARTMENT OF MEDICAL LITIGATION</w:t>
      </w:r>
    </w:p>
    <w:p w14:paraId="59BD75FA" w14:textId="77777777" w:rsidR="00A16DED" w:rsidRPr="004D7CAB" w:rsidRDefault="00A16DED" w:rsidP="00A16DED">
      <w:pPr>
        <w:spacing w:after="200" w:line="276" w:lineRule="auto"/>
        <w:rPr>
          <w:rFonts w:asciiTheme="majorHAnsi" w:eastAsiaTheme="minorHAnsi" w:hAnsiTheme="majorHAnsi" w:cstheme="majorHAnsi"/>
          <w:b/>
          <w:color w:val="3B3838" w:themeColor="background2" w:themeShade="40"/>
          <w:sz w:val="22"/>
          <w:szCs w:val="22"/>
          <w:u w:val="single"/>
        </w:rPr>
      </w:pPr>
    </w:p>
    <w:p w14:paraId="5463E9C9" w14:textId="77777777" w:rsidR="00A16DED" w:rsidRPr="004D7CAB" w:rsidRDefault="00A16DED" w:rsidP="00A16DED">
      <w:pPr>
        <w:spacing w:after="200" w:line="276" w:lineRule="auto"/>
        <w:rPr>
          <w:rFonts w:asciiTheme="majorHAnsi" w:eastAsiaTheme="minorHAnsi" w:hAnsiTheme="majorHAnsi" w:cstheme="majorHAnsi"/>
          <w:b/>
          <w:color w:val="3B3838" w:themeColor="background2" w:themeShade="40"/>
          <w:sz w:val="20"/>
          <w:szCs w:val="20"/>
          <w:u w:val="single"/>
        </w:rPr>
      </w:pPr>
      <w:r w:rsidRPr="004D7CAB">
        <w:rPr>
          <w:rFonts w:asciiTheme="majorHAnsi" w:eastAsiaTheme="minorHAnsi" w:hAnsiTheme="majorHAnsi" w:cstheme="majorHAnsi"/>
          <w:b/>
          <w:color w:val="3B3838" w:themeColor="background2" w:themeShade="40"/>
          <w:sz w:val="20"/>
          <w:szCs w:val="20"/>
          <w:u w:val="single"/>
        </w:rPr>
        <w:t>Medico-Legal Practice</w:t>
      </w:r>
    </w:p>
    <w:p w14:paraId="180CA86D" w14:textId="77777777" w:rsidR="00A16DED" w:rsidRPr="004D7CAB" w:rsidRDefault="00A16DED" w:rsidP="00A16DED">
      <w:pPr>
        <w:spacing w:after="200"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 xml:space="preserve">I remain in active clinical practice and have 30 years’ experience at consultant level dealing with urological problems resulting in legal action, for both Hospital Trusts (NHS Litigation Service) and claimants. I have a wide experience in medical negligence and personal injury cases.  I have attended courses on the preparation of legal reports and court attendance.  I am fully conversant with Part 35 instructions. </w:t>
      </w:r>
    </w:p>
    <w:p w14:paraId="38A6205C" w14:textId="77777777" w:rsidR="00A16DED" w:rsidRPr="004D7CAB" w:rsidRDefault="00A16DED" w:rsidP="00A16DED">
      <w:pPr>
        <w:spacing w:after="200"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I have acted for the MPS, MDU, and have attended GMC hearings on behalf of urological surgeons and colleagues as an expert representative.</w:t>
      </w:r>
    </w:p>
    <w:p w14:paraId="58343D31" w14:textId="77777777" w:rsidR="00A16DED" w:rsidRPr="004D7CAB" w:rsidRDefault="00A16DED" w:rsidP="00A16DED">
      <w:pPr>
        <w:spacing w:after="200"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I have received instructions from most leading law firms in London, Leeds, Manchester and Bristol, as well as Southern Ireland. I am validated on the expert witness register and on the expert witness directory (legal hub) and I am an approved expert on The British Association of Urological Surgeons Register. I have attended courses in giving evidence in court and preparing reports.</w:t>
      </w:r>
    </w:p>
    <w:p w14:paraId="671C5D7C" w14:textId="77777777" w:rsidR="00A16DED" w:rsidRPr="004D7CAB" w:rsidRDefault="00A16DED" w:rsidP="00A16DED">
      <w:pPr>
        <w:spacing w:after="200"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I am a member of the Medico-Legal Section at the Royal Society of Medicine.  I have lectured on medico-legal issues to the Royal Society of Medicine, the Holyrood Urological Society, British Association of Urological Surgeons, French Urological Update Courses, the Gough Square Clinical and Legal Update Seminars, and the Inner Temple Further Education Day for Barristers.</w:t>
      </w:r>
    </w:p>
    <w:p w14:paraId="463B5256" w14:textId="77777777" w:rsidR="00A16DED" w:rsidRPr="004D7CAB" w:rsidRDefault="00A16DED" w:rsidP="00A16DED">
      <w:pPr>
        <w:spacing w:after="200"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 xml:space="preserve">I am currently spending three days a week on medico-legal practice, doing between </w:t>
      </w:r>
      <w:r>
        <w:rPr>
          <w:rFonts w:asciiTheme="majorHAnsi" w:eastAsiaTheme="minorHAnsi" w:hAnsiTheme="majorHAnsi" w:cstheme="majorHAnsi"/>
          <w:color w:val="3B3838" w:themeColor="background2" w:themeShade="40"/>
          <w:sz w:val="20"/>
          <w:szCs w:val="20"/>
        </w:rPr>
        <w:t>over 100</w:t>
      </w:r>
      <w:r w:rsidRPr="004D7CAB">
        <w:rPr>
          <w:rFonts w:asciiTheme="majorHAnsi" w:eastAsiaTheme="minorHAnsi" w:hAnsiTheme="majorHAnsi" w:cstheme="majorHAnsi"/>
          <w:color w:val="3B3838" w:themeColor="background2" w:themeShade="40"/>
          <w:sz w:val="20"/>
          <w:szCs w:val="20"/>
        </w:rPr>
        <w:t xml:space="preserve"> cases</w:t>
      </w:r>
      <w:r>
        <w:rPr>
          <w:rFonts w:asciiTheme="majorHAnsi" w:eastAsiaTheme="minorHAnsi" w:hAnsiTheme="majorHAnsi" w:cstheme="majorHAnsi"/>
          <w:color w:val="3B3838" w:themeColor="background2" w:themeShade="40"/>
          <w:sz w:val="20"/>
          <w:szCs w:val="20"/>
        </w:rPr>
        <w:t xml:space="preserve"> per year</w:t>
      </w:r>
      <w:r w:rsidRPr="004D7CAB">
        <w:rPr>
          <w:rFonts w:asciiTheme="majorHAnsi" w:eastAsiaTheme="minorHAnsi" w:hAnsiTheme="majorHAnsi" w:cstheme="majorHAnsi"/>
          <w:color w:val="3B3838" w:themeColor="background2" w:themeShade="40"/>
          <w:sz w:val="20"/>
          <w:szCs w:val="20"/>
        </w:rPr>
        <w:t xml:space="preserve">. These are divided in to defendant </w:t>
      </w:r>
      <w:r>
        <w:rPr>
          <w:rFonts w:asciiTheme="majorHAnsi" w:eastAsiaTheme="minorHAnsi" w:hAnsiTheme="majorHAnsi" w:cstheme="majorHAnsi"/>
          <w:color w:val="3B3838" w:themeColor="background2" w:themeShade="40"/>
          <w:sz w:val="20"/>
          <w:szCs w:val="20"/>
        </w:rPr>
        <w:t>2</w:t>
      </w:r>
      <w:r w:rsidRPr="004D7CAB">
        <w:rPr>
          <w:rFonts w:asciiTheme="majorHAnsi" w:eastAsiaTheme="minorHAnsi" w:hAnsiTheme="majorHAnsi" w:cstheme="majorHAnsi"/>
          <w:color w:val="3B3838" w:themeColor="background2" w:themeShade="40"/>
          <w:sz w:val="20"/>
          <w:szCs w:val="20"/>
        </w:rPr>
        <w:t xml:space="preserve">0%, claimant </w:t>
      </w:r>
      <w:r>
        <w:rPr>
          <w:rFonts w:asciiTheme="majorHAnsi" w:eastAsiaTheme="minorHAnsi" w:hAnsiTheme="majorHAnsi" w:cstheme="majorHAnsi"/>
          <w:color w:val="3B3838" w:themeColor="background2" w:themeShade="40"/>
          <w:sz w:val="20"/>
          <w:szCs w:val="20"/>
        </w:rPr>
        <w:t>7</w:t>
      </w:r>
      <w:r w:rsidRPr="004D7CAB">
        <w:rPr>
          <w:rFonts w:asciiTheme="majorHAnsi" w:eastAsiaTheme="minorHAnsi" w:hAnsiTheme="majorHAnsi" w:cstheme="majorHAnsi"/>
          <w:color w:val="3B3838" w:themeColor="background2" w:themeShade="40"/>
          <w:sz w:val="20"/>
          <w:szCs w:val="20"/>
        </w:rPr>
        <w:t>0%, and joint single expert 10%.</w:t>
      </w:r>
    </w:p>
    <w:p w14:paraId="6CD2837B" w14:textId="77777777" w:rsidR="00A16DED" w:rsidRPr="004D7CAB" w:rsidRDefault="00A16DED" w:rsidP="00A16DED">
      <w:pPr>
        <w:spacing w:after="200"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 xml:space="preserve">Most cases can be completed within 12-18 weeks from receipt of complete well organised documentation (hard copy required).   </w:t>
      </w:r>
    </w:p>
    <w:p w14:paraId="630B0882" w14:textId="77777777" w:rsidR="00A16DED" w:rsidRPr="004D7CAB" w:rsidRDefault="00A16DED" w:rsidP="00A16DED">
      <w:pPr>
        <w:spacing w:after="200"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I am able to organise most urological tests in London should these be required.  This includes all radiological investigations, urodynamics, blood and urine tests.  Quotations are available on request.</w:t>
      </w:r>
    </w:p>
    <w:p w14:paraId="395242C3" w14:textId="77777777" w:rsidR="00A16DED" w:rsidRPr="004D7CAB" w:rsidRDefault="00A16DED" w:rsidP="00A16DED">
      <w:pPr>
        <w:spacing w:after="200" w:line="276" w:lineRule="auto"/>
        <w:jc w:val="both"/>
        <w:rPr>
          <w:rFonts w:asciiTheme="majorHAnsi" w:eastAsiaTheme="minorHAnsi" w:hAnsiTheme="majorHAnsi" w:cstheme="majorHAnsi"/>
          <w:color w:val="3B3838" w:themeColor="background2" w:themeShade="40"/>
          <w:sz w:val="20"/>
          <w:szCs w:val="20"/>
        </w:rPr>
      </w:pPr>
    </w:p>
    <w:p w14:paraId="23D7FD05" w14:textId="77777777" w:rsidR="00A16DED" w:rsidRPr="004D7CAB" w:rsidRDefault="00A16DED" w:rsidP="00A16DED">
      <w:pPr>
        <w:rPr>
          <w:rFonts w:asciiTheme="majorHAnsi" w:eastAsiaTheme="minorHAnsi" w:hAnsiTheme="majorHAnsi" w:cstheme="majorHAnsi"/>
          <w:b/>
          <w:color w:val="3B3838" w:themeColor="background2" w:themeShade="40"/>
          <w:sz w:val="20"/>
          <w:szCs w:val="20"/>
          <w:u w:val="single"/>
        </w:rPr>
      </w:pPr>
    </w:p>
    <w:p w14:paraId="30127BEA" w14:textId="77777777" w:rsidR="00A16DED" w:rsidRPr="004D7CAB" w:rsidRDefault="00A16DED" w:rsidP="00A16DED">
      <w:pPr>
        <w:rPr>
          <w:rFonts w:asciiTheme="majorHAnsi" w:eastAsiaTheme="minorHAnsi" w:hAnsiTheme="majorHAnsi" w:cstheme="majorHAnsi"/>
          <w:b/>
          <w:color w:val="3B3838" w:themeColor="background2" w:themeShade="40"/>
          <w:sz w:val="20"/>
          <w:szCs w:val="20"/>
          <w:u w:val="single"/>
        </w:rPr>
      </w:pPr>
    </w:p>
    <w:p w14:paraId="50288457" w14:textId="77777777" w:rsidR="00A16DED" w:rsidRPr="004D7CAB" w:rsidRDefault="00A16DED" w:rsidP="00A16DED">
      <w:pPr>
        <w:rPr>
          <w:rFonts w:asciiTheme="majorHAnsi" w:eastAsiaTheme="minorHAnsi" w:hAnsiTheme="majorHAnsi" w:cstheme="majorHAnsi"/>
          <w:b/>
          <w:color w:val="3B3838" w:themeColor="background2" w:themeShade="40"/>
          <w:sz w:val="20"/>
          <w:szCs w:val="20"/>
          <w:u w:val="single"/>
        </w:rPr>
      </w:pPr>
    </w:p>
    <w:p w14:paraId="3D69F09F" w14:textId="77777777" w:rsidR="00A16DED" w:rsidRPr="004D7CAB" w:rsidRDefault="00A16DED" w:rsidP="00A16DED">
      <w:pPr>
        <w:rPr>
          <w:rFonts w:asciiTheme="majorHAnsi" w:eastAsiaTheme="minorHAnsi" w:hAnsiTheme="majorHAnsi" w:cstheme="majorHAnsi"/>
          <w:b/>
          <w:color w:val="3B3838" w:themeColor="background2" w:themeShade="40"/>
          <w:sz w:val="20"/>
          <w:szCs w:val="20"/>
          <w:u w:val="single"/>
        </w:rPr>
      </w:pPr>
    </w:p>
    <w:p w14:paraId="2440D6A2" w14:textId="77777777" w:rsidR="00A16DED" w:rsidRPr="004D7CAB" w:rsidRDefault="00A16DED" w:rsidP="00A16DED">
      <w:pPr>
        <w:spacing w:after="160" w:line="259" w:lineRule="auto"/>
        <w:rPr>
          <w:rFonts w:asciiTheme="majorHAnsi" w:eastAsiaTheme="minorHAnsi" w:hAnsiTheme="majorHAnsi" w:cstheme="majorHAnsi"/>
          <w:b/>
          <w:color w:val="3B3838" w:themeColor="background2" w:themeShade="40"/>
          <w:sz w:val="20"/>
          <w:szCs w:val="20"/>
          <w:u w:val="single"/>
        </w:rPr>
      </w:pPr>
      <w:r>
        <w:rPr>
          <w:rFonts w:asciiTheme="majorHAnsi" w:eastAsiaTheme="minorHAnsi" w:hAnsiTheme="majorHAnsi" w:cstheme="majorHAnsi"/>
          <w:b/>
          <w:noProof/>
          <w:color w:val="E7E6E6" w:themeColor="background2"/>
          <w:sz w:val="20"/>
          <w:szCs w:val="20"/>
          <w:u w:val="single"/>
        </w:rPr>
        <mc:AlternateContent>
          <mc:Choice Requires="wps">
            <w:drawing>
              <wp:anchor distT="0" distB="0" distL="114300" distR="114300" simplePos="0" relativeHeight="251662336" behindDoc="0" locked="0" layoutInCell="1" allowOverlap="1" wp14:anchorId="6837F79C" wp14:editId="4622F85C">
                <wp:simplePos x="0" y="0"/>
                <wp:positionH relativeFrom="column">
                  <wp:posOffset>4848225</wp:posOffset>
                </wp:positionH>
                <wp:positionV relativeFrom="paragraph">
                  <wp:posOffset>798830</wp:posOffset>
                </wp:positionV>
                <wp:extent cx="1352550" cy="8001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352550" cy="800100"/>
                        </a:xfrm>
                        <a:prstGeom prst="rect">
                          <a:avLst/>
                        </a:prstGeom>
                        <a:solidFill>
                          <a:schemeClr val="lt1"/>
                        </a:solidFill>
                        <a:ln w="6350">
                          <a:solidFill>
                            <a:schemeClr val="bg1"/>
                          </a:solidFill>
                        </a:ln>
                      </wps:spPr>
                      <wps:txbx>
                        <w:txbxContent>
                          <w:p w14:paraId="4AFD6B09" w14:textId="77777777" w:rsidR="00A16DED" w:rsidRDefault="00A16DED" w:rsidP="00A16DED">
                            <w:r>
                              <w:rPr>
                                <w:noProof/>
                              </w:rPr>
                              <w:drawing>
                                <wp:inline distT="0" distB="0" distL="0" distR="0" wp14:anchorId="59928488" wp14:editId="64F33922">
                                  <wp:extent cx="942975" cy="676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42975" cy="6762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37F79C" id="_x0000_t202" coordsize="21600,21600" o:spt="202" path="m,l,21600r21600,l21600,xe">
                <v:stroke joinstyle="miter"/>
                <v:path gradientshapeok="t" o:connecttype="rect"/>
              </v:shapetype>
              <v:shape id="Text Box 7" o:spid="_x0000_s1026" type="#_x0000_t202" style="position:absolute;margin-left:381.75pt;margin-top:62.9pt;width:106.5pt;height:6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" fillcolor="white [3201]" strokecolor="white [3212]" strokeweight=".5pt">
                <v:textbox>
                  <w:txbxContent>
                    <w:p w14:paraId="4AFD6B09" w14:textId="77777777" w:rsidR="00A16DED" w:rsidRDefault="00A16DED" w:rsidP="00A16DED">
                      <w:r>
                        <w:rPr>
                          <w:noProof/>
                        </w:rPr>
                        <w:drawing>
                          <wp:inline distT="0" distB="0" distL="0" distR="0" wp14:anchorId="59928488" wp14:editId="64F33922">
                            <wp:extent cx="942975" cy="676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42975" cy="676275"/>
                                    </a:xfrm>
                                    <a:prstGeom prst="rect">
                                      <a:avLst/>
                                    </a:prstGeom>
                                  </pic:spPr>
                                </pic:pic>
                              </a:graphicData>
                            </a:graphic>
                          </wp:inline>
                        </w:drawing>
                      </w:r>
                    </w:p>
                  </w:txbxContent>
                </v:textbox>
              </v:shape>
            </w:pict>
          </mc:Fallback>
        </mc:AlternateContent>
      </w:r>
      <w:r w:rsidRPr="004D7CAB">
        <w:rPr>
          <w:rFonts w:asciiTheme="majorHAnsi" w:eastAsiaTheme="minorHAnsi" w:hAnsiTheme="majorHAnsi" w:cstheme="majorHAnsi"/>
          <w:b/>
          <w:color w:val="3B3838" w:themeColor="background2" w:themeShade="40"/>
          <w:sz w:val="20"/>
          <w:szCs w:val="20"/>
          <w:u w:val="single"/>
        </w:rPr>
        <w:br w:type="page"/>
      </w:r>
    </w:p>
    <w:p w14:paraId="6676DAA4" w14:textId="77777777" w:rsidR="00A16DED" w:rsidRPr="004D7CAB" w:rsidRDefault="00A16DED" w:rsidP="00A16DED">
      <w:pPr>
        <w:rPr>
          <w:rFonts w:asciiTheme="majorHAnsi" w:eastAsiaTheme="minorHAnsi" w:hAnsiTheme="majorHAnsi" w:cstheme="majorHAnsi"/>
          <w:b/>
          <w:color w:val="3B3838" w:themeColor="background2" w:themeShade="40"/>
          <w:sz w:val="20"/>
          <w:szCs w:val="20"/>
          <w:u w:val="single"/>
        </w:rPr>
      </w:pPr>
      <w:r w:rsidRPr="004D7CAB">
        <w:rPr>
          <w:rFonts w:asciiTheme="majorHAnsi" w:eastAsiaTheme="minorHAnsi" w:hAnsiTheme="majorHAnsi" w:cstheme="majorHAnsi"/>
          <w:b/>
          <w:color w:val="3B3838" w:themeColor="background2" w:themeShade="40"/>
          <w:sz w:val="20"/>
          <w:szCs w:val="20"/>
          <w:u w:val="single"/>
        </w:rPr>
        <w:lastRenderedPageBreak/>
        <w:t xml:space="preserve">Medico-Legal Terms and Conditions as of </w:t>
      </w:r>
      <w:r>
        <w:rPr>
          <w:rFonts w:asciiTheme="majorHAnsi" w:eastAsiaTheme="minorHAnsi" w:hAnsiTheme="majorHAnsi" w:cstheme="majorHAnsi"/>
          <w:b/>
          <w:color w:val="3B3838" w:themeColor="background2" w:themeShade="40"/>
          <w:sz w:val="20"/>
          <w:szCs w:val="20"/>
          <w:u w:val="single"/>
        </w:rPr>
        <w:t>01.01.2023 (for review in 2024)</w:t>
      </w:r>
      <w:r w:rsidRPr="004D7CAB">
        <w:rPr>
          <w:rFonts w:asciiTheme="majorHAnsi" w:eastAsiaTheme="minorHAnsi" w:hAnsiTheme="majorHAnsi" w:cstheme="majorHAnsi"/>
          <w:b/>
          <w:color w:val="3B3838" w:themeColor="background2" w:themeShade="40"/>
          <w:sz w:val="20"/>
          <w:szCs w:val="20"/>
          <w:u w:val="single"/>
        </w:rPr>
        <w:t>:</w:t>
      </w:r>
    </w:p>
    <w:p w14:paraId="78AEC4F4" w14:textId="77777777" w:rsidR="00A16DED" w:rsidRPr="004D7CAB" w:rsidRDefault="00A16DED" w:rsidP="00A16DED">
      <w:pPr>
        <w:spacing w:after="200" w:line="276" w:lineRule="auto"/>
        <w:rPr>
          <w:rFonts w:asciiTheme="majorHAnsi" w:eastAsiaTheme="minorHAnsi" w:hAnsiTheme="majorHAnsi" w:cstheme="majorHAnsi"/>
          <w:b/>
          <w:color w:val="3B3838" w:themeColor="background2" w:themeShade="40"/>
          <w:sz w:val="20"/>
          <w:szCs w:val="20"/>
          <w:u w:val="single"/>
        </w:rPr>
      </w:pPr>
    </w:p>
    <w:p w14:paraId="63C6BCC0" w14:textId="77777777" w:rsidR="00A16DED" w:rsidRPr="004D7CAB" w:rsidRDefault="00A16DED" w:rsidP="00A16DED">
      <w:pPr>
        <w:spacing w:after="200"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 xml:space="preserve">Report-writing hourly rate </w:t>
      </w:r>
      <w:r w:rsidRPr="004D7CAB">
        <w:rPr>
          <w:rFonts w:asciiTheme="majorHAnsi" w:eastAsiaTheme="minorHAnsi" w:hAnsiTheme="majorHAnsi" w:cstheme="majorHAnsi"/>
          <w:color w:val="3B3838" w:themeColor="background2" w:themeShade="40"/>
          <w:sz w:val="20"/>
          <w:szCs w:val="20"/>
        </w:rPr>
        <w:tab/>
      </w:r>
      <w:r w:rsidRPr="004D7CAB">
        <w:rPr>
          <w:rFonts w:asciiTheme="majorHAnsi" w:eastAsiaTheme="minorHAnsi" w:hAnsiTheme="majorHAnsi" w:cstheme="majorHAnsi"/>
          <w:color w:val="3B3838" w:themeColor="background2" w:themeShade="40"/>
          <w:sz w:val="20"/>
          <w:szCs w:val="20"/>
        </w:rPr>
        <w:tab/>
      </w:r>
      <w:r>
        <w:rPr>
          <w:rFonts w:asciiTheme="majorHAnsi" w:eastAsiaTheme="minorHAnsi" w:hAnsiTheme="majorHAnsi" w:cstheme="majorHAnsi"/>
          <w:color w:val="3B3838" w:themeColor="background2" w:themeShade="40"/>
          <w:sz w:val="20"/>
          <w:szCs w:val="20"/>
        </w:rPr>
        <w:tab/>
      </w:r>
      <w:r w:rsidRPr="004D7CAB">
        <w:rPr>
          <w:rFonts w:asciiTheme="majorHAnsi" w:eastAsiaTheme="minorHAnsi" w:hAnsiTheme="majorHAnsi" w:cstheme="majorHAnsi"/>
          <w:color w:val="3B3838" w:themeColor="background2" w:themeShade="40"/>
          <w:sz w:val="20"/>
          <w:szCs w:val="20"/>
        </w:rPr>
        <w:t>£</w:t>
      </w:r>
      <w:r>
        <w:rPr>
          <w:rFonts w:asciiTheme="majorHAnsi" w:eastAsiaTheme="minorHAnsi" w:hAnsiTheme="majorHAnsi" w:cstheme="majorHAnsi"/>
          <w:color w:val="3B3838" w:themeColor="background2" w:themeShade="40"/>
          <w:sz w:val="20"/>
          <w:szCs w:val="20"/>
        </w:rPr>
        <w:t>330</w:t>
      </w:r>
    </w:p>
    <w:p w14:paraId="5A43F22E" w14:textId="77777777" w:rsidR="00A16DED" w:rsidRPr="004D7CAB" w:rsidRDefault="00A16DED" w:rsidP="00A16DED">
      <w:pPr>
        <w:spacing w:after="200"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Outpatient review</w:t>
      </w:r>
      <w:r w:rsidRPr="004D7CAB">
        <w:rPr>
          <w:rFonts w:asciiTheme="majorHAnsi" w:eastAsiaTheme="minorHAnsi" w:hAnsiTheme="majorHAnsi" w:cstheme="majorHAnsi"/>
          <w:color w:val="3B3838" w:themeColor="background2" w:themeShade="40"/>
          <w:sz w:val="20"/>
          <w:szCs w:val="20"/>
        </w:rPr>
        <w:tab/>
      </w:r>
      <w:r w:rsidRPr="004D7CAB">
        <w:rPr>
          <w:rFonts w:asciiTheme="majorHAnsi" w:eastAsiaTheme="minorHAnsi" w:hAnsiTheme="majorHAnsi" w:cstheme="majorHAnsi"/>
          <w:color w:val="3B3838" w:themeColor="background2" w:themeShade="40"/>
          <w:sz w:val="20"/>
          <w:szCs w:val="20"/>
        </w:rPr>
        <w:tab/>
      </w:r>
      <w:r w:rsidRPr="004D7CAB">
        <w:rPr>
          <w:rFonts w:asciiTheme="majorHAnsi" w:eastAsiaTheme="minorHAnsi" w:hAnsiTheme="majorHAnsi" w:cstheme="majorHAnsi"/>
          <w:color w:val="3B3838" w:themeColor="background2" w:themeShade="40"/>
          <w:sz w:val="20"/>
          <w:szCs w:val="20"/>
        </w:rPr>
        <w:tab/>
        <w:t>£3</w:t>
      </w:r>
      <w:r>
        <w:rPr>
          <w:rFonts w:asciiTheme="majorHAnsi" w:eastAsiaTheme="minorHAnsi" w:hAnsiTheme="majorHAnsi" w:cstheme="majorHAnsi"/>
          <w:color w:val="3B3838" w:themeColor="background2" w:themeShade="40"/>
          <w:sz w:val="20"/>
          <w:szCs w:val="20"/>
        </w:rPr>
        <w:t>30</w:t>
      </w:r>
      <w:r w:rsidRPr="004D7CAB">
        <w:rPr>
          <w:rFonts w:asciiTheme="majorHAnsi" w:eastAsiaTheme="minorHAnsi" w:hAnsiTheme="majorHAnsi" w:cstheme="majorHAnsi"/>
          <w:color w:val="3B3838" w:themeColor="background2" w:themeShade="40"/>
          <w:sz w:val="20"/>
          <w:szCs w:val="20"/>
        </w:rPr>
        <w:t xml:space="preserve"> – excluding costs of any investigations undertaken.</w:t>
      </w:r>
    </w:p>
    <w:p w14:paraId="7BAEC625" w14:textId="77777777" w:rsidR="00A16DED" w:rsidRPr="004D7CAB" w:rsidRDefault="00A16DED" w:rsidP="00A16DED">
      <w:pPr>
        <w:spacing w:after="200" w:line="276" w:lineRule="auto"/>
        <w:ind w:left="3600" w:hanging="3600"/>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Court appearance</w:t>
      </w:r>
      <w:r w:rsidRPr="004D7CAB">
        <w:rPr>
          <w:rFonts w:asciiTheme="majorHAnsi" w:eastAsiaTheme="minorHAnsi" w:hAnsiTheme="majorHAnsi" w:cstheme="majorHAnsi"/>
          <w:color w:val="3B3838" w:themeColor="background2" w:themeShade="40"/>
          <w:sz w:val="20"/>
          <w:szCs w:val="20"/>
        </w:rPr>
        <w:tab/>
        <w:t>£2</w:t>
      </w:r>
      <w:r>
        <w:rPr>
          <w:rFonts w:asciiTheme="majorHAnsi" w:eastAsiaTheme="minorHAnsi" w:hAnsiTheme="majorHAnsi" w:cstheme="majorHAnsi"/>
          <w:color w:val="3B3838" w:themeColor="background2" w:themeShade="40"/>
          <w:sz w:val="20"/>
          <w:szCs w:val="20"/>
        </w:rPr>
        <w:t>750</w:t>
      </w:r>
      <w:r w:rsidRPr="004D7CAB">
        <w:rPr>
          <w:rFonts w:asciiTheme="majorHAnsi" w:eastAsiaTheme="minorHAnsi" w:hAnsiTheme="majorHAnsi" w:cstheme="majorHAnsi"/>
          <w:color w:val="3B3838" w:themeColor="background2" w:themeShade="40"/>
          <w:sz w:val="20"/>
          <w:szCs w:val="20"/>
        </w:rPr>
        <w:t xml:space="preserve"> per day (whole day charged)</w:t>
      </w:r>
      <w:r>
        <w:rPr>
          <w:rFonts w:asciiTheme="majorHAnsi" w:eastAsiaTheme="minorHAnsi" w:hAnsiTheme="majorHAnsi" w:cstheme="majorHAnsi"/>
          <w:color w:val="3B3838" w:themeColor="background2" w:themeShade="40"/>
          <w:sz w:val="20"/>
          <w:szCs w:val="20"/>
        </w:rPr>
        <w:t>.  Virtual Attendance will be charged at the same rate.</w:t>
      </w:r>
    </w:p>
    <w:p w14:paraId="7AF467CF" w14:textId="77777777" w:rsidR="00A16DED" w:rsidRPr="004D7CAB" w:rsidRDefault="00A16DED" w:rsidP="00A16DED">
      <w:pPr>
        <w:spacing w:after="200"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Written response to questions</w:t>
      </w:r>
      <w:r w:rsidRPr="004D7CAB">
        <w:rPr>
          <w:rFonts w:asciiTheme="majorHAnsi" w:eastAsiaTheme="minorHAnsi" w:hAnsiTheme="majorHAnsi" w:cstheme="majorHAnsi"/>
          <w:color w:val="3B3838" w:themeColor="background2" w:themeShade="40"/>
          <w:sz w:val="20"/>
          <w:szCs w:val="20"/>
        </w:rPr>
        <w:tab/>
      </w:r>
      <w:r w:rsidRPr="004D7CAB">
        <w:rPr>
          <w:rFonts w:asciiTheme="majorHAnsi" w:eastAsiaTheme="minorHAnsi" w:hAnsiTheme="majorHAnsi" w:cstheme="majorHAnsi"/>
          <w:color w:val="3B3838" w:themeColor="background2" w:themeShade="40"/>
          <w:sz w:val="20"/>
          <w:szCs w:val="20"/>
        </w:rPr>
        <w:tab/>
        <w:t>charged at hourly rate (£</w:t>
      </w:r>
      <w:r>
        <w:rPr>
          <w:rFonts w:asciiTheme="majorHAnsi" w:eastAsiaTheme="minorHAnsi" w:hAnsiTheme="majorHAnsi" w:cstheme="majorHAnsi"/>
          <w:color w:val="3B3838" w:themeColor="background2" w:themeShade="40"/>
          <w:sz w:val="20"/>
          <w:szCs w:val="20"/>
        </w:rPr>
        <w:t>330</w:t>
      </w:r>
      <w:r w:rsidRPr="004D7CAB">
        <w:rPr>
          <w:rFonts w:asciiTheme="majorHAnsi" w:eastAsiaTheme="minorHAnsi" w:hAnsiTheme="majorHAnsi" w:cstheme="majorHAnsi"/>
          <w:color w:val="3B3838" w:themeColor="background2" w:themeShade="40"/>
          <w:sz w:val="20"/>
          <w:szCs w:val="20"/>
        </w:rPr>
        <w:t>)</w:t>
      </w:r>
    </w:p>
    <w:p w14:paraId="0D3F5F79" w14:textId="77777777" w:rsidR="00A16DED" w:rsidRPr="004D7CAB" w:rsidRDefault="00A16DED" w:rsidP="00A16DED">
      <w:pPr>
        <w:spacing w:after="200" w:line="276" w:lineRule="auto"/>
        <w:ind w:left="1440" w:hanging="1440"/>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Travel expenses</w:t>
      </w:r>
      <w:r w:rsidRPr="004D7CAB">
        <w:rPr>
          <w:rFonts w:asciiTheme="majorHAnsi" w:eastAsiaTheme="minorHAnsi" w:hAnsiTheme="majorHAnsi" w:cstheme="majorHAnsi"/>
          <w:color w:val="3B3838" w:themeColor="background2" w:themeShade="40"/>
          <w:sz w:val="20"/>
          <w:szCs w:val="20"/>
        </w:rPr>
        <w:tab/>
        <w:t xml:space="preserve"> £</w:t>
      </w:r>
      <w:r>
        <w:rPr>
          <w:rFonts w:asciiTheme="majorHAnsi" w:eastAsiaTheme="minorHAnsi" w:hAnsiTheme="majorHAnsi" w:cstheme="majorHAnsi"/>
          <w:color w:val="3B3838" w:themeColor="background2" w:themeShade="40"/>
          <w:sz w:val="20"/>
          <w:szCs w:val="20"/>
        </w:rPr>
        <w:t>330</w:t>
      </w:r>
      <w:r w:rsidRPr="004D7CAB">
        <w:rPr>
          <w:rFonts w:asciiTheme="majorHAnsi" w:eastAsiaTheme="minorHAnsi" w:hAnsiTheme="majorHAnsi" w:cstheme="majorHAnsi"/>
          <w:color w:val="3B3838" w:themeColor="background2" w:themeShade="40"/>
          <w:sz w:val="20"/>
          <w:szCs w:val="20"/>
        </w:rPr>
        <w:t xml:space="preserve"> per hour, plus cost of first-class rail/flight and taxi fares where appropriate and mileage at </w:t>
      </w:r>
      <w:r>
        <w:rPr>
          <w:rFonts w:asciiTheme="majorHAnsi" w:eastAsiaTheme="minorHAnsi" w:hAnsiTheme="majorHAnsi" w:cstheme="majorHAnsi"/>
          <w:color w:val="3B3838" w:themeColor="background2" w:themeShade="40"/>
          <w:sz w:val="20"/>
          <w:szCs w:val="20"/>
        </w:rPr>
        <w:t>£2.00</w:t>
      </w:r>
      <w:r w:rsidRPr="004D7CAB">
        <w:rPr>
          <w:rFonts w:asciiTheme="majorHAnsi" w:eastAsiaTheme="minorHAnsi" w:hAnsiTheme="majorHAnsi" w:cstheme="majorHAnsi"/>
          <w:color w:val="3B3838" w:themeColor="background2" w:themeShade="40"/>
          <w:sz w:val="20"/>
          <w:szCs w:val="20"/>
        </w:rPr>
        <w:t xml:space="preserve"> per mile</w:t>
      </w:r>
    </w:p>
    <w:p w14:paraId="533E4E64" w14:textId="2FD2E24A" w:rsidR="00A16DED" w:rsidRPr="004D7CAB" w:rsidRDefault="00A16DED" w:rsidP="00A16DED">
      <w:pPr>
        <w:spacing w:after="200" w:line="276" w:lineRule="auto"/>
        <w:ind w:left="2160" w:hanging="2160"/>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Hotel accommodation</w:t>
      </w:r>
      <w:r w:rsidRPr="004D7CAB">
        <w:rPr>
          <w:rFonts w:asciiTheme="majorHAnsi" w:eastAsiaTheme="minorHAnsi" w:hAnsiTheme="majorHAnsi" w:cstheme="majorHAnsi"/>
          <w:color w:val="3B3838" w:themeColor="background2" w:themeShade="40"/>
          <w:sz w:val="20"/>
          <w:szCs w:val="20"/>
        </w:rPr>
        <w:tab/>
        <w:t xml:space="preserve">Bed and breakfast – only applicable when a full day is </w:t>
      </w:r>
      <w:r w:rsidR="00AA6610" w:rsidRPr="004D7CAB">
        <w:rPr>
          <w:rFonts w:asciiTheme="majorHAnsi" w:eastAsiaTheme="minorHAnsi" w:hAnsiTheme="majorHAnsi" w:cstheme="majorHAnsi"/>
          <w:color w:val="3B3838" w:themeColor="background2" w:themeShade="40"/>
          <w:sz w:val="20"/>
          <w:szCs w:val="20"/>
        </w:rPr>
        <w:t>required,</w:t>
      </w:r>
      <w:r w:rsidRPr="004D7CAB">
        <w:rPr>
          <w:rFonts w:asciiTheme="majorHAnsi" w:eastAsiaTheme="minorHAnsi" w:hAnsiTheme="majorHAnsi" w:cstheme="majorHAnsi"/>
          <w:color w:val="3B3838" w:themeColor="background2" w:themeShade="40"/>
          <w:sz w:val="20"/>
          <w:szCs w:val="20"/>
        </w:rPr>
        <w:t xml:space="preserve"> and the distance is greater than 50 miles or attendance at early morning meeting </w:t>
      </w:r>
    </w:p>
    <w:p w14:paraId="18523D54" w14:textId="40DB5617" w:rsidR="00A16DED" w:rsidRPr="004D7CAB" w:rsidRDefault="00A16DED" w:rsidP="00A16DED">
      <w:pPr>
        <w:spacing w:after="200"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Cancellation of court cases within twenty days</w:t>
      </w:r>
      <w:r w:rsidRPr="004D7CAB">
        <w:rPr>
          <w:rFonts w:asciiTheme="majorHAnsi" w:eastAsiaTheme="minorHAnsi" w:hAnsiTheme="majorHAnsi" w:cstheme="majorHAnsi"/>
          <w:color w:val="3B3838" w:themeColor="background2" w:themeShade="40"/>
          <w:sz w:val="20"/>
          <w:szCs w:val="20"/>
        </w:rPr>
        <w:tab/>
      </w:r>
      <w:r w:rsidRPr="004D7CAB">
        <w:rPr>
          <w:rFonts w:asciiTheme="majorHAnsi" w:eastAsiaTheme="minorHAnsi" w:hAnsiTheme="majorHAnsi" w:cstheme="majorHAnsi"/>
          <w:color w:val="3B3838" w:themeColor="background2" w:themeShade="40"/>
          <w:sz w:val="20"/>
          <w:szCs w:val="20"/>
        </w:rPr>
        <w:tab/>
      </w:r>
      <w:r w:rsidRPr="004D7CAB">
        <w:rPr>
          <w:rFonts w:asciiTheme="majorHAnsi" w:eastAsiaTheme="minorHAnsi" w:hAnsiTheme="majorHAnsi" w:cstheme="majorHAnsi"/>
          <w:color w:val="3B3838" w:themeColor="background2" w:themeShade="40"/>
          <w:sz w:val="20"/>
          <w:szCs w:val="20"/>
        </w:rPr>
        <w:tab/>
        <w:t>£500 per day booked</w:t>
      </w:r>
      <w:r w:rsidR="00AA6610">
        <w:rPr>
          <w:rFonts w:asciiTheme="majorHAnsi" w:eastAsiaTheme="minorHAnsi" w:hAnsiTheme="majorHAnsi" w:cstheme="majorHAnsi"/>
          <w:color w:val="3B3838" w:themeColor="background2" w:themeShade="40"/>
          <w:sz w:val="20"/>
          <w:szCs w:val="20"/>
        </w:rPr>
        <w:t>.</w:t>
      </w:r>
    </w:p>
    <w:p w14:paraId="260781AE" w14:textId="39828E9E" w:rsidR="00A16DED" w:rsidRPr="004D7CAB" w:rsidRDefault="00A16DED" w:rsidP="00A16DED">
      <w:pPr>
        <w:spacing w:after="200"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Cancellation of court cases within ten days</w:t>
      </w:r>
      <w:r w:rsidRPr="004D7CAB">
        <w:rPr>
          <w:rFonts w:asciiTheme="majorHAnsi" w:eastAsiaTheme="minorHAnsi" w:hAnsiTheme="majorHAnsi" w:cstheme="majorHAnsi"/>
          <w:color w:val="3B3838" w:themeColor="background2" w:themeShade="40"/>
          <w:sz w:val="20"/>
          <w:szCs w:val="20"/>
        </w:rPr>
        <w:tab/>
      </w:r>
      <w:r w:rsidRPr="004D7CAB">
        <w:rPr>
          <w:rFonts w:asciiTheme="majorHAnsi" w:eastAsiaTheme="minorHAnsi" w:hAnsiTheme="majorHAnsi" w:cstheme="majorHAnsi"/>
          <w:color w:val="3B3838" w:themeColor="background2" w:themeShade="40"/>
          <w:sz w:val="20"/>
          <w:szCs w:val="20"/>
        </w:rPr>
        <w:tab/>
      </w:r>
      <w:r w:rsidRPr="004D7CAB">
        <w:rPr>
          <w:rFonts w:asciiTheme="majorHAnsi" w:eastAsiaTheme="minorHAnsi" w:hAnsiTheme="majorHAnsi" w:cstheme="majorHAnsi"/>
          <w:color w:val="3B3838" w:themeColor="background2" w:themeShade="40"/>
          <w:sz w:val="20"/>
          <w:szCs w:val="20"/>
        </w:rPr>
        <w:tab/>
      </w:r>
      <w:r w:rsidRPr="004D7CAB">
        <w:rPr>
          <w:rFonts w:asciiTheme="majorHAnsi" w:eastAsiaTheme="minorHAnsi" w:hAnsiTheme="majorHAnsi" w:cstheme="majorHAnsi"/>
          <w:color w:val="3B3838" w:themeColor="background2" w:themeShade="40"/>
          <w:sz w:val="20"/>
          <w:szCs w:val="20"/>
        </w:rPr>
        <w:tab/>
        <w:t>£1</w:t>
      </w:r>
      <w:r>
        <w:rPr>
          <w:rFonts w:asciiTheme="majorHAnsi" w:eastAsiaTheme="minorHAnsi" w:hAnsiTheme="majorHAnsi" w:cstheme="majorHAnsi"/>
          <w:color w:val="3B3838" w:themeColor="background2" w:themeShade="40"/>
          <w:sz w:val="20"/>
          <w:szCs w:val="20"/>
        </w:rPr>
        <w:t>050</w:t>
      </w:r>
      <w:r w:rsidRPr="004D7CAB">
        <w:rPr>
          <w:rFonts w:asciiTheme="majorHAnsi" w:eastAsiaTheme="minorHAnsi" w:hAnsiTheme="majorHAnsi" w:cstheme="majorHAnsi"/>
          <w:color w:val="3B3838" w:themeColor="background2" w:themeShade="40"/>
          <w:sz w:val="20"/>
          <w:szCs w:val="20"/>
        </w:rPr>
        <w:t xml:space="preserve"> per day booked</w:t>
      </w:r>
      <w:r w:rsidR="00AA6610">
        <w:rPr>
          <w:rFonts w:asciiTheme="majorHAnsi" w:eastAsiaTheme="minorHAnsi" w:hAnsiTheme="majorHAnsi" w:cstheme="majorHAnsi"/>
          <w:color w:val="3B3838" w:themeColor="background2" w:themeShade="40"/>
          <w:sz w:val="20"/>
          <w:szCs w:val="20"/>
        </w:rPr>
        <w:t>.</w:t>
      </w:r>
    </w:p>
    <w:p w14:paraId="0906B29A" w14:textId="77777777" w:rsidR="00A16DED" w:rsidRPr="004D7CAB" w:rsidRDefault="00A16DED" w:rsidP="00A16DED">
      <w:pPr>
        <w:spacing w:after="200" w:line="276" w:lineRule="auto"/>
        <w:ind w:left="5760" w:hanging="5760"/>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 xml:space="preserve">Cancellation of court cases within five days </w:t>
      </w:r>
      <w:r w:rsidRPr="004D7CAB">
        <w:rPr>
          <w:rFonts w:asciiTheme="majorHAnsi" w:eastAsiaTheme="minorHAnsi" w:hAnsiTheme="majorHAnsi" w:cstheme="majorHAnsi"/>
          <w:color w:val="3B3838" w:themeColor="background2" w:themeShade="40"/>
          <w:sz w:val="20"/>
          <w:szCs w:val="20"/>
        </w:rPr>
        <w:tab/>
        <w:t>Full cost and reimbursement of any costs</w:t>
      </w:r>
    </w:p>
    <w:p w14:paraId="60FE6EDF" w14:textId="77777777" w:rsidR="00A16DED" w:rsidRPr="004D7CAB" w:rsidRDefault="00A16DED" w:rsidP="00A16DED">
      <w:pPr>
        <w:spacing w:after="200"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Cancellation or failure to attend outpatient assessments</w:t>
      </w:r>
      <w:r w:rsidRPr="004D7CAB">
        <w:rPr>
          <w:rFonts w:asciiTheme="majorHAnsi" w:eastAsiaTheme="minorHAnsi" w:hAnsiTheme="majorHAnsi" w:cstheme="majorHAnsi"/>
          <w:color w:val="3B3838" w:themeColor="background2" w:themeShade="40"/>
          <w:sz w:val="20"/>
          <w:szCs w:val="20"/>
        </w:rPr>
        <w:tab/>
      </w:r>
      <w:r w:rsidRPr="004D7CAB">
        <w:rPr>
          <w:rFonts w:asciiTheme="majorHAnsi" w:eastAsiaTheme="minorHAnsi" w:hAnsiTheme="majorHAnsi" w:cstheme="majorHAnsi"/>
          <w:color w:val="3B3838" w:themeColor="background2" w:themeShade="40"/>
          <w:sz w:val="20"/>
          <w:szCs w:val="20"/>
        </w:rPr>
        <w:tab/>
        <w:t>£3</w:t>
      </w:r>
      <w:r>
        <w:rPr>
          <w:rFonts w:asciiTheme="majorHAnsi" w:eastAsiaTheme="minorHAnsi" w:hAnsiTheme="majorHAnsi" w:cstheme="majorHAnsi"/>
          <w:color w:val="3B3838" w:themeColor="background2" w:themeShade="40"/>
          <w:sz w:val="20"/>
          <w:szCs w:val="20"/>
        </w:rPr>
        <w:t>30</w:t>
      </w:r>
      <w:r w:rsidRPr="004D7CAB">
        <w:rPr>
          <w:rFonts w:asciiTheme="majorHAnsi" w:eastAsiaTheme="minorHAnsi" w:hAnsiTheme="majorHAnsi" w:cstheme="majorHAnsi"/>
          <w:color w:val="3B3838" w:themeColor="background2" w:themeShade="40"/>
          <w:sz w:val="20"/>
          <w:szCs w:val="20"/>
        </w:rPr>
        <w:t xml:space="preserve"> (fewer than 5 days’ notice)</w:t>
      </w:r>
    </w:p>
    <w:p w14:paraId="1BF0524E" w14:textId="77777777" w:rsidR="00A16DED" w:rsidRDefault="00A16DED" w:rsidP="00A16DED">
      <w:pPr>
        <w:spacing w:after="200"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Return and storage of records</w:t>
      </w:r>
      <w:r w:rsidRPr="004D7CAB">
        <w:rPr>
          <w:rFonts w:asciiTheme="majorHAnsi" w:eastAsiaTheme="minorHAnsi" w:hAnsiTheme="majorHAnsi" w:cstheme="majorHAnsi"/>
          <w:color w:val="3B3838" w:themeColor="background2" w:themeShade="40"/>
          <w:sz w:val="20"/>
          <w:szCs w:val="20"/>
        </w:rPr>
        <w:tab/>
      </w:r>
      <w:r w:rsidRPr="004D7CAB">
        <w:rPr>
          <w:rFonts w:asciiTheme="majorHAnsi" w:eastAsiaTheme="minorHAnsi" w:hAnsiTheme="majorHAnsi" w:cstheme="majorHAnsi"/>
          <w:color w:val="3B3838" w:themeColor="background2" w:themeShade="40"/>
          <w:sz w:val="20"/>
          <w:szCs w:val="20"/>
        </w:rPr>
        <w:tab/>
      </w:r>
      <w:r w:rsidRPr="004D7CAB">
        <w:rPr>
          <w:rFonts w:asciiTheme="majorHAnsi" w:eastAsiaTheme="minorHAnsi" w:hAnsiTheme="majorHAnsi" w:cstheme="majorHAnsi"/>
          <w:color w:val="3B3838" w:themeColor="background2" w:themeShade="40"/>
          <w:sz w:val="20"/>
          <w:szCs w:val="20"/>
        </w:rPr>
        <w:tab/>
      </w:r>
      <w:r w:rsidRPr="004D7CAB">
        <w:rPr>
          <w:rFonts w:asciiTheme="majorHAnsi" w:eastAsiaTheme="minorHAnsi" w:hAnsiTheme="majorHAnsi" w:cstheme="majorHAnsi"/>
          <w:color w:val="3B3838" w:themeColor="background2" w:themeShade="40"/>
          <w:sz w:val="20"/>
          <w:szCs w:val="20"/>
        </w:rPr>
        <w:tab/>
      </w:r>
      <w:r w:rsidRPr="004D7CAB">
        <w:rPr>
          <w:rFonts w:asciiTheme="majorHAnsi" w:eastAsiaTheme="minorHAnsi" w:hAnsiTheme="majorHAnsi" w:cstheme="majorHAnsi"/>
          <w:color w:val="3B3838" w:themeColor="background2" w:themeShade="40"/>
          <w:sz w:val="20"/>
          <w:szCs w:val="20"/>
        </w:rPr>
        <w:tab/>
        <w:t>£</w:t>
      </w:r>
      <w:r>
        <w:rPr>
          <w:rFonts w:asciiTheme="majorHAnsi" w:eastAsiaTheme="minorHAnsi" w:hAnsiTheme="majorHAnsi" w:cstheme="majorHAnsi"/>
          <w:color w:val="3B3838" w:themeColor="background2" w:themeShade="40"/>
          <w:sz w:val="20"/>
          <w:szCs w:val="20"/>
        </w:rPr>
        <w:t>50-120</w:t>
      </w:r>
    </w:p>
    <w:p w14:paraId="6D924663" w14:textId="60A60A34" w:rsidR="00A16DED" w:rsidRDefault="00A16DED" w:rsidP="00A16DED">
      <w:pPr>
        <w:spacing w:after="200" w:line="276" w:lineRule="auto"/>
        <w:jc w:val="both"/>
        <w:rPr>
          <w:rFonts w:asciiTheme="majorHAnsi" w:eastAsiaTheme="minorHAnsi" w:hAnsiTheme="majorHAnsi" w:cstheme="majorHAnsi"/>
          <w:color w:val="3B3838" w:themeColor="background2" w:themeShade="40"/>
          <w:sz w:val="20"/>
          <w:szCs w:val="20"/>
        </w:rPr>
      </w:pPr>
      <w:r>
        <w:rPr>
          <w:rFonts w:asciiTheme="majorHAnsi" w:eastAsiaTheme="minorHAnsi" w:hAnsiTheme="majorHAnsi" w:cstheme="majorHAnsi"/>
          <w:color w:val="3B3838" w:themeColor="background2" w:themeShade="40"/>
          <w:sz w:val="20"/>
          <w:szCs w:val="20"/>
        </w:rPr>
        <w:t>Printing of electronically sent records</w:t>
      </w:r>
      <w:r>
        <w:rPr>
          <w:rFonts w:asciiTheme="majorHAnsi" w:eastAsiaTheme="minorHAnsi" w:hAnsiTheme="majorHAnsi" w:cstheme="majorHAnsi"/>
          <w:color w:val="3B3838" w:themeColor="background2" w:themeShade="40"/>
          <w:sz w:val="20"/>
          <w:szCs w:val="20"/>
        </w:rPr>
        <w:tab/>
      </w:r>
      <w:r>
        <w:rPr>
          <w:rFonts w:asciiTheme="majorHAnsi" w:eastAsiaTheme="minorHAnsi" w:hAnsiTheme="majorHAnsi" w:cstheme="majorHAnsi"/>
          <w:color w:val="3B3838" w:themeColor="background2" w:themeShade="40"/>
          <w:sz w:val="20"/>
          <w:szCs w:val="20"/>
        </w:rPr>
        <w:tab/>
      </w:r>
      <w:r>
        <w:rPr>
          <w:rFonts w:asciiTheme="majorHAnsi" w:eastAsiaTheme="minorHAnsi" w:hAnsiTheme="majorHAnsi" w:cstheme="majorHAnsi"/>
          <w:color w:val="3B3838" w:themeColor="background2" w:themeShade="40"/>
          <w:sz w:val="20"/>
          <w:szCs w:val="20"/>
        </w:rPr>
        <w:tab/>
      </w:r>
      <w:r>
        <w:rPr>
          <w:rFonts w:asciiTheme="majorHAnsi" w:eastAsiaTheme="minorHAnsi" w:hAnsiTheme="majorHAnsi" w:cstheme="majorHAnsi"/>
          <w:color w:val="3B3838" w:themeColor="background2" w:themeShade="40"/>
          <w:sz w:val="20"/>
          <w:szCs w:val="20"/>
        </w:rPr>
        <w:tab/>
        <w:t>£0.10p per page</w:t>
      </w:r>
      <w:r w:rsidR="00AA6610">
        <w:rPr>
          <w:rFonts w:asciiTheme="majorHAnsi" w:eastAsiaTheme="minorHAnsi" w:hAnsiTheme="majorHAnsi" w:cstheme="majorHAnsi"/>
          <w:color w:val="3B3838" w:themeColor="background2" w:themeShade="40"/>
          <w:sz w:val="20"/>
          <w:szCs w:val="20"/>
        </w:rPr>
        <w:t>.</w:t>
      </w:r>
    </w:p>
    <w:p w14:paraId="1FA32BD1" w14:textId="77777777" w:rsidR="00A16DED" w:rsidRPr="004D7CAB" w:rsidRDefault="00A16DED" w:rsidP="00A16DED">
      <w:pPr>
        <w:spacing w:after="200" w:line="276" w:lineRule="auto"/>
        <w:jc w:val="both"/>
        <w:rPr>
          <w:rFonts w:asciiTheme="majorHAnsi" w:eastAsiaTheme="minorHAnsi" w:hAnsiTheme="majorHAnsi" w:cstheme="majorHAnsi"/>
          <w:color w:val="3B3838" w:themeColor="background2" w:themeShade="40"/>
          <w:sz w:val="20"/>
          <w:szCs w:val="20"/>
        </w:rPr>
      </w:pPr>
      <w:r>
        <w:rPr>
          <w:rFonts w:asciiTheme="majorHAnsi" w:eastAsiaTheme="minorHAnsi" w:hAnsiTheme="majorHAnsi" w:cstheme="majorHAnsi"/>
          <w:color w:val="3B3838" w:themeColor="background2" w:themeShade="40"/>
          <w:sz w:val="20"/>
          <w:szCs w:val="20"/>
        </w:rPr>
        <w:t>An administration fee of 11% will be added to all invoices.  VAT will be added to all invoice.</w:t>
      </w:r>
    </w:p>
    <w:p w14:paraId="51D4C179" w14:textId="77777777" w:rsidR="00A16DED" w:rsidRPr="004D7CAB" w:rsidRDefault="00A16DED" w:rsidP="00A16DED">
      <w:pPr>
        <w:spacing w:after="200"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 xml:space="preserve">The receipt and acceptance of medico-legal instructions and/or records will be regarded as acceptance and agreement to pay the fee schedule described above by the instructing solicitor or agent. </w:t>
      </w:r>
    </w:p>
    <w:p w14:paraId="6A0F22E9" w14:textId="5BA32FFB" w:rsidR="00A16DED" w:rsidRPr="004D7CAB" w:rsidRDefault="00A16DED" w:rsidP="00A16DED">
      <w:pPr>
        <w:spacing w:after="200"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 xml:space="preserve">Fees are not </w:t>
      </w:r>
      <w:proofErr w:type="spellStart"/>
      <w:r w:rsidRPr="004D7CAB">
        <w:rPr>
          <w:rFonts w:asciiTheme="majorHAnsi" w:eastAsiaTheme="minorHAnsi" w:hAnsiTheme="majorHAnsi" w:cstheme="majorHAnsi"/>
          <w:color w:val="3B3838" w:themeColor="background2" w:themeShade="40"/>
          <w:sz w:val="20"/>
          <w:szCs w:val="20"/>
        </w:rPr>
        <w:t>reductable</w:t>
      </w:r>
      <w:proofErr w:type="spellEnd"/>
      <w:r w:rsidRPr="004D7CAB">
        <w:rPr>
          <w:rFonts w:asciiTheme="majorHAnsi" w:eastAsiaTheme="minorHAnsi" w:hAnsiTheme="majorHAnsi" w:cstheme="majorHAnsi"/>
          <w:color w:val="3B3838" w:themeColor="background2" w:themeShade="40"/>
          <w:sz w:val="20"/>
          <w:szCs w:val="20"/>
        </w:rPr>
        <w:t xml:space="preserve"> by taxation and form an agreement between </w:t>
      </w:r>
      <w:r w:rsidR="00AA6610" w:rsidRPr="004D7CAB">
        <w:rPr>
          <w:rFonts w:asciiTheme="majorHAnsi" w:eastAsiaTheme="minorHAnsi" w:hAnsiTheme="majorHAnsi" w:cstheme="majorHAnsi"/>
          <w:color w:val="3B3838" w:themeColor="background2" w:themeShade="40"/>
          <w:sz w:val="20"/>
          <w:szCs w:val="20"/>
        </w:rPr>
        <w:t>us</w:t>
      </w:r>
      <w:r w:rsidRPr="004D7CAB">
        <w:rPr>
          <w:rFonts w:asciiTheme="majorHAnsi" w:eastAsiaTheme="minorHAnsi" w:hAnsiTheme="majorHAnsi" w:cstheme="majorHAnsi"/>
          <w:color w:val="3B3838" w:themeColor="background2" w:themeShade="40"/>
          <w:sz w:val="20"/>
          <w:szCs w:val="20"/>
        </w:rPr>
        <w:t xml:space="preserve"> and the instructing solicitors.  Legal and third-party companies may have their own terms and conditions.  Acceptance of instructions by Urology Chambers Limited supersedes any such local agreements. </w:t>
      </w:r>
    </w:p>
    <w:p w14:paraId="61BB2A52" w14:textId="77777777" w:rsidR="00A16DED" w:rsidRPr="004D7CAB" w:rsidRDefault="00A16DED" w:rsidP="00A16DED">
      <w:pPr>
        <w:spacing w:after="200"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 xml:space="preserve">Any investigations will be invoiced separately by the hospital/clinic and payment will be the responsibility of the instructing solicitor.  Any instructions received via third party or on behalf of a claimant will ultimately remain the fiscal responsibility of the instructing solicitors in the event of non-payment. The production of any reports, explanations, answers to questions or other communications relating to a claim will also remain the fiscal responsibility of the referring solicitor. </w:t>
      </w:r>
    </w:p>
    <w:p w14:paraId="64537849" w14:textId="77777777" w:rsidR="00A16DED" w:rsidRPr="004D7CAB" w:rsidRDefault="00A16DED" w:rsidP="00A16DED">
      <w:pPr>
        <w:spacing w:after="200"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 xml:space="preserve">The intellectual property of any report produced by Urology Chambers Limited is the property of Urology Chambers Limited.  It is only on the receipt of full settlement of outstanding accounts that the Urology Chambers releases the intellectual property (report, documented opinions and correspondence) enabling any third party to use part or all of that material.     </w:t>
      </w:r>
    </w:p>
    <w:p w14:paraId="713A62F5" w14:textId="77777777" w:rsidR="00A16DED" w:rsidRPr="004D7CAB" w:rsidRDefault="00A16DED" w:rsidP="00A16DED">
      <w:pPr>
        <w:spacing w:after="200"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We are able to give a</w:t>
      </w:r>
      <w:r>
        <w:rPr>
          <w:rFonts w:asciiTheme="majorHAnsi" w:eastAsiaTheme="minorHAnsi" w:hAnsiTheme="majorHAnsi" w:cstheme="majorHAnsi"/>
          <w:color w:val="3B3838" w:themeColor="background2" w:themeShade="40"/>
          <w:sz w:val="20"/>
          <w:szCs w:val="20"/>
        </w:rPr>
        <w:t>n approximate</w:t>
      </w:r>
      <w:r w:rsidRPr="004D7CAB">
        <w:rPr>
          <w:rFonts w:asciiTheme="majorHAnsi" w:eastAsiaTheme="minorHAnsi" w:hAnsiTheme="majorHAnsi" w:cstheme="majorHAnsi"/>
          <w:color w:val="3B3838" w:themeColor="background2" w:themeShade="40"/>
          <w:sz w:val="20"/>
          <w:szCs w:val="20"/>
        </w:rPr>
        <w:t xml:space="preserve"> quotation in advance for the production of a medico-legal report and examination of the patient, if we have had a chance to discuss this in some detail with the solicitors.  Most reports cost within the region of £</w:t>
      </w:r>
      <w:r>
        <w:rPr>
          <w:rFonts w:asciiTheme="majorHAnsi" w:eastAsiaTheme="minorHAnsi" w:hAnsiTheme="majorHAnsi" w:cstheme="majorHAnsi"/>
          <w:color w:val="3B3838" w:themeColor="background2" w:themeShade="40"/>
          <w:sz w:val="20"/>
          <w:szCs w:val="20"/>
        </w:rPr>
        <w:t>1800</w:t>
      </w:r>
      <w:r w:rsidRPr="004D7CAB">
        <w:rPr>
          <w:rFonts w:asciiTheme="majorHAnsi" w:eastAsiaTheme="minorHAnsi" w:hAnsiTheme="majorHAnsi" w:cstheme="majorHAnsi"/>
          <w:color w:val="3B3838" w:themeColor="background2" w:themeShade="40"/>
          <w:sz w:val="20"/>
          <w:szCs w:val="20"/>
        </w:rPr>
        <w:t>-£</w:t>
      </w:r>
      <w:r>
        <w:rPr>
          <w:rFonts w:asciiTheme="majorHAnsi" w:eastAsiaTheme="minorHAnsi" w:hAnsiTheme="majorHAnsi" w:cstheme="majorHAnsi"/>
          <w:color w:val="3B3838" w:themeColor="background2" w:themeShade="40"/>
          <w:sz w:val="20"/>
          <w:szCs w:val="20"/>
        </w:rPr>
        <w:t>4500</w:t>
      </w:r>
      <w:r w:rsidRPr="004D7CAB">
        <w:rPr>
          <w:rFonts w:asciiTheme="majorHAnsi" w:eastAsiaTheme="minorHAnsi" w:hAnsiTheme="majorHAnsi" w:cstheme="majorHAnsi"/>
          <w:color w:val="3B3838" w:themeColor="background2" w:themeShade="40"/>
          <w:sz w:val="20"/>
          <w:szCs w:val="20"/>
        </w:rPr>
        <w:t xml:space="preserve"> depending on the complexity, length and organisation of the records. </w:t>
      </w:r>
    </w:p>
    <w:p w14:paraId="67F3340F" w14:textId="77777777" w:rsidR="00A16DED" w:rsidRPr="004D7CAB" w:rsidRDefault="00A16DED" w:rsidP="00A16DED">
      <w:pPr>
        <w:spacing w:after="200"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lastRenderedPageBreak/>
        <w:t xml:space="preserve">We do not see patients until we have seen and studied all their notes.  Most cases can be seen and a report finished within 12-18 weeks of receiving </w:t>
      </w:r>
      <w:r w:rsidRPr="00F050EE">
        <w:rPr>
          <w:rFonts w:asciiTheme="majorHAnsi" w:eastAsiaTheme="minorHAnsi" w:hAnsiTheme="majorHAnsi" w:cstheme="majorHAnsi"/>
          <w:b/>
          <w:bCs/>
          <w:color w:val="3B3838" w:themeColor="background2" w:themeShade="40"/>
          <w:sz w:val="20"/>
          <w:szCs w:val="20"/>
        </w:rPr>
        <w:t>all</w:t>
      </w:r>
      <w:r w:rsidRPr="004D7CAB">
        <w:rPr>
          <w:rFonts w:asciiTheme="majorHAnsi" w:eastAsiaTheme="minorHAnsi" w:hAnsiTheme="majorHAnsi" w:cstheme="majorHAnsi"/>
          <w:color w:val="3B3838" w:themeColor="background2" w:themeShade="40"/>
          <w:sz w:val="20"/>
          <w:szCs w:val="20"/>
        </w:rPr>
        <w:t xml:space="preserve"> the relevant the paperwork.  Every effort will be made to produce report by agreed dates however court cases and clinical work may on occasion prolong the completion date.</w:t>
      </w:r>
    </w:p>
    <w:p w14:paraId="78210261" w14:textId="77777777" w:rsidR="00A16DED" w:rsidRPr="004D7CAB" w:rsidRDefault="00A16DED" w:rsidP="00A16DED">
      <w:pPr>
        <w:spacing w:after="200"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 xml:space="preserve">We expect to receive a </w:t>
      </w:r>
      <w:r w:rsidRPr="000058CE">
        <w:rPr>
          <w:rFonts w:asciiTheme="majorHAnsi" w:eastAsiaTheme="minorHAnsi" w:hAnsiTheme="majorHAnsi" w:cstheme="majorHAnsi"/>
          <w:b/>
          <w:bCs/>
          <w:color w:val="3B3838" w:themeColor="background2" w:themeShade="40"/>
          <w:sz w:val="20"/>
          <w:szCs w:val="20"/>
        </w:rPr>
        <w:t>hard copy</w:t>
      </w:r>
      <w:r w:rsidRPr="004D7CAB">
        <w:rPr>
          <w:rFonts w:asciiTheme="majorHAnsi" w:eastAsiaTheme="minorHAnsi" w:hAnsiTheme="majorHAnsi" w:cstheme="majorHAnsi"/>
          <w:color w:val="3B3838" w:themeColor="background2" w:themeShade="40"/>
          <w:sz w:val="20"/>
          <w:szCs w:val="20"/>
        </w:rPr>
        <w:t xml:space="preserve"> of the documentation which should be appropriately paginated and organised.   </w:t>
      </w:r>
      <w:r>
        <w:rPr>
          <w:rFonts w:asciiTheme="majorHAnsi" w:eastAsiaTheme="minorHAnsi" w:hAnsiTheme="majorHAnsi" w:cstheme="majorHAnsi"/>
          <w:color w:val="3B3838" w:themeColor="background2" w:themeShade="40"/>
          <w:sz w:val="20"/>
          <w:szCs w:val="20"/>
        </w:rPr>
        <w:t>In the event that instruction is received from outside the UK the instructing  solicitor will act as Urology Chambers GDPR representative in accordance with Article 27.</w:t>
      </w:r>
    </w:p>
    <w:p w14:paraId="256548C3" w14:textId="77777777" w:rsidR="00A16DED" w:rsidRPr="004D7CAB" w:rsidRDefault="00A16DED" w:rsidP="00A16DED">
      <w:pPr>
        <w:spacing w:after="200"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 xml:space="preserve">The information contained on </w:t>
      </w:r>
      <w:r>
        <w:rPr>
          <w:rFonts w:asciiTheme="majorHAnsi" w:eastAsiaTheme="minorHAnsi" w:hAnsiTheme="majorHAnsi" w:cstheme="majorHAnsi"/>
          <w:color w:val="3B3838" w:themeColor="background2" w:themeShade="40"/>
          <w:sz w:val="20"/>
          <w:szCs w:val="20"/>
        </w:rPr>
        <w:t>the ron@ronaldmiller.com</w:t>
      </w:r>
      <w:r w:rsidRPr="004D7CAB">
        <w:rPr>
          <w:rFonts w:asciiTheme="majorHAnsi" w:eastAsiaTheme="minorHAnsi" w:hAnsiTheme="majorHAnsi" w:cstheme="majorHAnsi"/>
          <w:color w:val="3B3838" w:themeColor="background2" w:themeShade="40"/>
          <w:sz w:val="20"/>
          <w:szCs w:val="20"/>
        </w:rPr>
        <w:t xml:space="preserve"> website was updated in </w:t>
      </w:r>
      <w:r>
        <w:rPr>
          <w:rFonts w:asciiTheme="majorHAnsi" w:eastAsiaTheme="minorHAnsi" w:hAnsiTheme="majorHAnsi" w:cstheme="majorHAnsi"/>
          <w:color w:val="3B3838" w:themeColor="background2" w:themeShade="40"/>
          <w:sz w:val="20"/>
          <w:szCs w:val="20"/>
        </w:rPr>
        <w:t>Feb 2020</w:t>
      </w:r>
      <w:r w:rsidRPr="004D7CAB">
        <w:rPr>
          <w:rFonts w:asciiTheme="majorHAnsi" w:eastAsiaTheme="minorHAnsi" w:hAnsiTheme="majorHAnsi" w:cstheme="majorHAnsi"/>
          <w:color w:val="3B3838" w:themeColor="background2" w:themeShade="40"/>
          <w:sz w:val="20"/>
          <w:szCs w:val="20"/>
        </w:rPr>
        <w:t>, and was correct at the time.</w:t>
      </w:r>
    </w:p>
    <w:p w14:paraId="39A52EB1" w14:textId="77777777" w:rsidR="00A16DED" w:rsidRPr="004D7CAB" w:rsidRDefault="00A16DED" w:rsidP="00A16DED">
      <w:pPr>
        <w:spacing w:after="200"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Cheques should be made payable to Urology Chambers Limited – all payments must be made in sterling.</w:t>
      </w:r>
    </w:p>
    <w:p w14:paraId="10FD0B94" w14:textId="77777777" w:rsidR="00A16DED" w:rsidRPr="004D7CAB" w:rsidRDefault="00A16DED" w:rsidP="00A16DED">
      <w:pPr>
        <w:spacing w:after="200"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The minimum charge unit is 15 minutes.  Subsequent charges are based on multiples of 15 minutes.</w:t>
      </w:r>
    </w:p>
    <w:p w14:paraId="56B1E6FC" w14:textId="77777777" w:rsidR="00A16DED" w:rsidRPr="004D7CAB" w:rsidRDefault="00A16DED" w:rsidP="00A16DED">
      <w:pPr>
        <w:spacing w:after="200"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 xml:space="preserve">All Fees are subject to VAT.  Invoices should be paid within 28 working days unless we have a specific agreement for deferred payment. Interest (currently 8% plus the Bank of England base rate) and debt recovery costs (up to </w:t>
      </w:r>
      <w:r>
        <w:rPr>
          <w:rFonts w:asciiTheme="majorHAnsi" w:eastAsiaTheme="minorHAnsi" w:hAnsiTheme="majorHAnsi" w:cstheme="majorHAnsi"/>
          <w:color w:val="3B3838" w:themeColor="background2" w:themeShade="40"/>
          <w:sz w:val="20"/>
          <w:szCs w:val="20"/>
        </w:rPr>
        <w:t>30</w:t>
      </w:r>
      <w:r w:rsidRPr="004D7CAB">
        <w:rPr>
          <w:rFonts w:asciiTheme="majorHAnsi" w:eastAsiaTheme="minorHAnsi" w:hAnsiTheme="majorHAnsi" w:cstheme="majorHAnsi"/>
          <w:color w:val="3B3838" w:themeColor="background2" w:themeShade="40"/>
          <w:sz w:val="20"/>
          <w:szCs w:val="20"/>
        </w:rPr>
        <w:t xml:space="preserve">% +VAT) will be charged for late payment. </w:t>
      </w:r>
    </w:p>
    <w:p w14:paraId="01F7308F" w14:textId="77777777" w:rsidR="00A16DED" w:rsidRPr="004D7CAB" w:rsidRDefault="00A16DED" w:rsidP="00A16DED">
      <w:pPr>
        <w:spacing w:after="200"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We are not able to store notes which will be returned upon completion of the report</w:t>
      </w:r>
      <w:r>
        <w:rPr>
          <w:rFonts w:asciiTheme="majorHAnsi" w:eastAsiaTheme="minorHAnsi" w:hAnsiTheme="majorHAnsi" w:cstheme="majorHAnsi"/>
          <w:color w:val="3B3838" w:themeColor="background2" w:themeShade="40"/>
          <w:sz w:val="20"/>
          <w:szCs w:val="20"/>
        </w:rPr>
        <w:t xml:space="preserve"> – cost of return postage will be charged.</w:t>
      </w:r>
    </w:p>
    <w:p w14:paraId="030E9DB8" w14:textId="77777777" w:rsidR="00A16DED" w:rsidRPr="004D7CAB" w:rsidRDefault="00A16DED" w:rsidP="00A16DED">
      <w:pPr>
        <w:spacing w:after="200"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 xml:space="preserve">We do not accept </w:t>
      </w:r>
      <w:proofErr w:type="spellStart"/>
      <w:r w:rsidRPr="004D7CAB">
        <w:rPr>
          <w:rFonts w:asciiTheme="majorHAnsi" w:eastAsiaTheme="minorHAnsi" w:hAnsiTheme="majorHAnsi" w:cstheme="majorHAnsi"/>
          <w:color w:val="3B3838" w:themeColor="background2" w:themeShade="40"/>
          <w:sz w:val="20"/>
          <w:szCs w:val="20"/>
        </w:rPr>
        <w:t>LiP</w:t>
      </w:r>
      <w:proofErr w:type="spellEnd"/>
      <w:r w:rsidRPr="004D7CAB">
        <w:rPr>
          <w:rFonts w:asciiTheme="majorHAnsi" w:eastAsiaTheme="minorHAnsi" w:hAnsiTheme="majorHAnsi" w:cstheme="majorHAnsi"/>
          <w:color w:val="3B3838" w:themeColor="background2" w:themeShade="40"/>
          <w:sz w:val="20"/>
          <w:szCs w:val="20"/>
        </w:rPr>
        <w:t xml:space="preserve"> instruction and should be informed immediately by the instructing solicitor if the case reverts to </w:t>
      </w:r>
      <w:proofErr w:type="spellStart"/>
      <w:r w:rsidRPr="004D7CAB">
        <w:rPr>
          <w:rFonts w:asciiTheme="majorHAnsi" w:eastAsiaTheme="minorHAnsi" w:hAnsiTheme="majorHAnsi" w:cstheme="majorHAnsi"/>
          <w:color w:val="3B3838" w:themeColor="background2" w:themeShade="40"/>
          <w:sz w:val="20"/>
          <w:szCs w:val="20"/>
        </w:rPr>
        <w:t>LiP</w:t>
      </w:r>
      <w:proofErr w:type="spellEnd"/>
      <w:r w:rsidRPr="004D7CAB">
        <w:rPr>
          <w:rFonts w:asciiTheme="majorHAnsi" w:eastAsiaTheme="minorHAnsi" w:hAnsiTheme="majorHAnsi" w:cstheme="majorHAnsi"/>
          <w:color w:val="3B3838" w:themeColor="background2" w:themeShade="40"/>
          <w:sz w:val="20"/>
          <w:szCs w:val="20"/>
        </w:rPr>
        <w:t xml:space="preserve"> instruction (note</w:t>
      </w:r>
      <w:r>
        <w:rPr>
          <w:rFonts w:asciiTheme="majorHAnsi" w:eastAsiaTheme="minorHAnsi" w:hAnsiTheme="majorHAnsi" w:cstheme="majorHAnsi"/>
          <w:color w:val="3B3838" w:themeColor="background2" w:themeShade="40"/>
          <w:sz w:val="20"/>
          <w:szCs w:val="20"/>
        </w:rPr>
        <w:t>,</w:t>
      </w:r>
      <w:r w:rsidRPr="004D7CAB">
        <w:rPr>
          <w:rFonts w:asciiTheme="majorHAnsi" w:eastAsiaTheme="minorHAnsi" w:hAnsiTheme="majorHAnsi" w:cstheme="majorHAnsi"/>
          <w:color w:val="3B3838" w:themeColor="background2" w:themeShade="40"/>
          <w:sz w:val="20"/>
          <w:szCs w:val="20"/>
        </w:rPr>
        <w:t xml:space="preserve"> all reports are the intellectual property of Urology Chambers Limited until full payment is received).</w:t>
      </w:r>
    </w:p>
    <w:p w14:paraId="62C53F10" w14:textId="77777777" w:rsidR="00A16DED" w:rsidRPr="004D7CAB" w:rsidRDefault="00A16DED" w:rsidP="00A16DED">
      <w:pPr>
        <w:spacing w:line="276" w:lineRule="auto"/>
        <w:jc w:val="both"/>
        <w:rPr>
          <w:rFonts w:asciiTheme="majorHAnsi" w:eastAsiaTheme="minorHAnsi" w:hAnsiTheme="majorHAnsi" w:cstheme="majorHAnsi"/>
          <w:color w:val="3B3838" w:themeColor="background2" w:themeShade="40"/>
          <w:sz w:val="20"/>
          <w:szCs w:val="20"/>
        </w:rPr>
      </w:pPr>
    </w:p>
    <w:p w14:paraId="44112186" w14:textId="77777777" w:rsidR="00A16DED" w:rsidRPr="004D7CAB" w:rsidRDefault="00A16DED" w:rsidP="00A16DED">
      <w:pPr>
        <w:spacing w:line="276" w:lineRule="auto"/>
        <w:jc w:val="both"/>
        <w:rPr>
          <w:rFonts w:asciiTheme="majorHAnsi" w:eastAsiaTheme="minorHAnsi" w:hAnsiTheme="majorHAnsi" w:cstheme="majorHAnsi"/>
          <w:b/>
          <w:color w:val="3B3838" w:themeColor="background2" w:themeShade="40"/>
          <w:sz w:val="20"/>
          <w:szCs w:val="20"/>
          <w:u w:val="single"/>
        </w:rPr>
      </w:pPr>
      <w:r w:rsidRPr="004D7CAB">
        <w:rPr>
          <w:rFonts w:asciiTheme="majorHAnsi" w:eastAsiaTheme="minorHAnsi" w:hAnsiTheme="majorHAnsi" w:cstheme="majorHAnsi"/>
          <w:b/>
          <w:color w:val="3B3838" w:themeColor="background2" w:themeShade="40"/>
          <w:sz w:val="20"/>
          <w:szCs w:val="20"/>
          <w:u w:val="single"/>
        </w:rPr>
        <w:t>Screening Reports</w:t>
      </w:r>
    </w:p>
    <w:p w14:paraId="603FE646" w14:textId="77777777" w:rsidR="00A16DED" w:rsidRPr="004D7CAB" w:rsidRDefault="00A16DED" w:rsidP="00A16DED">
      <w:pPr>
        <w:spacing w:line="276" w:lineRule="auto"/>
        <w:jc w:val="both"/>
        <w:rPr>
          <w:rFonts w:asciiTheme="majorHAnsi" w:eastAsiaTheme="minorHAnsi" w:hAnsiTheme="majorHAnsi" w:cstheme="majorHAnsi"/>
          <w:color w:val="3B3838" w:themeColor="background2" w:themeShade="40"/>
          <w:sz w:val="20"/>
          <w:szCs w:val="20"/>
        </w:rPr>
      </w:pPr>
    </w:p>
    <w:p w14:paraId="0E71E80B" w14:textId="77777777" w:rsidR="00A16DED" w:rsidRPr="004D7CAB" w:rsidRDefault="00A16DED" w:rsidP="00A16DED">
      <w:pPr>
        <w:spacing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We do on occasion provide screening reports.  These are limited to medical records of no more than 50 pages.</w:t>
      </w:r>
    </w:p>
    <w:p w14:paraId="42DFB4F4" w14:textId="77777777" w:rsidR="00A16DED" w:rsidRPr="004D7CAB" w:rsidRDefault="00A16DED" w:rsidP="00A16DED">
      <w:pPr>
        <w:spacing w:line="276" w:lineRule="auto"/>
        <w:jc w:val="both"/>
        <w:rPr>
          <w:rFonts w:asciiTheme="majorHAnsi" w:eastAsiaTheme="minorHAnsi" w:hAnsiTheme="majorHAnsi" w:cstheme="majorHAnsi"/>
          <w:color w:val="3B3838" w:themeColor="background2" w:themeShade="40"/>
          <w:sz w:val="20"/>
          <w:szCs w:val="20"/>
        </w:rPr>
      </w:pPr>
    </w:p>
    <w:p w14:paraId="1B2DCF02" w14:textId="77777777" w:rsidR="00A16DED" w:rsidRPr="004D7CAB" w:rsidRDefault="00A16DED" w:rsidP="00A16DED">
      <w:pPr>
        <w:spacing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 xml:space="preserve">Whilst we would endeavour to ensure a screening report accurately reflects the legal aspects of the case we are not able to accept any responsibility for errors or misinterpretations occasioned by the limited review.  We do not recommend screening reports as the outcome of a full review sometimes leads to a different conclusion. </w:t>
      </w:r>
    </w:p>
    <w:p w14:paraId="476B3573" w14:textId="77777777" w:rsidR="00A16DED" w:rsidRPr="004D7CAB" w:rsidRDefault="00A16DED" w:rsidP="00A16DED">
      <w:pPr>
        <w:spacing w:line="276" w:lineRule="auto"/>
        <w:jc w:val="both"/>
        <w:rPr>
          <w:rFonts w:asciiTheme="majorHAnsi" w:eastAsiaTheme="minorHAnsi" w:hAnsiTheme="majorHAnsi" w:cstheme="majorHAnsi"/>
          <w:color w:val="3B3838" w:themeColor="background2" w:themeShade="40"/>
          <w:sz w:val="20"/>
          <w:szCs w:val="20"/>
        </w:rPr>
      </w:pPr>
    </w:p>
    <w:p w14:paraId="76EE5FAE" w14:textId="77777777" w:rsidR="00A16DED" w:rsidRPr="004D7CAB" w:rsidRDefault="00A16DED" w:rsidP="00A16DED">
      <w:pPr>
        <w:spacing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 xml:space="preserve">The timeframe for providing a </w:t>
      </w:r>
      <w:r>
        <w:rPr>
          <w:rFonts w:asciiTheme="majorHAnsi" w:eastAsiaTheme="minorHAnsi" w:hAnsiTheme="majorHAnsi" w:cstheme="majorHAnsi"/>
          <w:color w:val="3B3838" w:themeColor="background2" w:themeShade="40"/>
          <w:sz w:val="20"/>
          <w:szCs w:val="20"/>
        </w:rPr>
        <w:t xml:space="preserve">short </w:t>
      </w:r>
      <w:r w:rsidRPr="004D7CAB">
        <w:rPr>
          <w:rFonts w:asciiTheme="majorHAnsi" w:eastAsiaTheme="minorHAnsi" w:hAnsiTheme="majorHAnsi" w:cstheme="majorHAnsi"/>
          <w:color w:val="3B3838" w:themeColor="background2" w:themeShade="40"/>
          <w:sz w:val="20"/>
          <w:szCs w:val="20"/>
        </w:rPr>
        <w:t xml:space="preserve">screening report will depend on the workload already commissioned and varies week by week. </w:t>
      </w:r>
    </w:p>
    <w:p w14:paraId="31D98D6C" w14:textId="77777777" w:rsidR="00A16DED" w:rsidRPr="004D7CAB" w:rsidRDefault="00A16DED" w:rsidP="00A16DED">
      <w:pPr>
        <w:spacing w:line="276" w:lineRule="auto"/>
        <w:jc w:val="both"/>
        <w:rPr>
          <w:rFonts w:asciiTheme="majorHAnsi" w:eastAsiaTheme="minorHAnsi" w:hAnsiTheme="majorHAnsi" w:cstheme="majorHAnsi"/>
          <w:color w:val="3B3838" w:themeColor="background2" w:themeShade="40"/>
          <w:sz w:val="20"/>
          <w:szCs w:val="20"/>
        </w:rPr>
      </w:pPr>
    </w:p>
    <w:p w14:paraId="021341C7" w14:textId="77777777" w:rsidR="00A16DED" w:rsidRPr="004D7CAB" w:rsidRDefault="00A16DED" w:rsidP="00A16DED">
      <w:pPr>
        <w:spacing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The cost will be minimum £</w:t>
      </w:r>
      <w:r>
        <w:rPr>
          <w:rFonts w:asciiTheme="majorHAnsi" w:eastAsiaTheme="minorHAnsi" w:hAnsiTheme="majorHAnsi" w:cstheme="majorHAnsi"/>
          <w:color w:val="3B3838" w:themeColor="background2" w:themeShade="40"/>
          <w:sz w:val="20"/>
          <w:szCs w:val="20"/>
        </w:rPr>
        <w:t>85</w:t>
      </w:r>
      <w:r w:rsidRPr="004D7CAB">
        <w:rPr>
          <w:rFonts w:asciiTheme="majorHAnsi" w:eastAsiaTheme="minorHAnsi" w:hAnsiTheme="majorHAnsi" w:cstheme="majorHAnsi"/>
          <w:color w:val="3B3838" w:themeColor="background2" w:themeShade="40"/>
          <w:sz w:val="20"/>
          <w:szCs w:val="20"/>
        </w:rPr>
        <w:t>0 to max £</w:t>
      </w:r>
      <w:r>
        <w:rPr>
          <w:rFonts w:asciiTheme="majorHAnsi" w:eastAsiaTheme="minorHAnsi" w:hAnsiTheme="majorHAnsi" w:cstheme="majorHAnsi"/>
          <w:color w:val="3B3838" w:themeColor="background2" w:themeShade="40"/>
          <w:sz w:val="20"/>
          <w:szCs w:val="20"/>
        </w:rPr>
        <w:t>1200</w:t>
      </w:r>
      <w:r w:rsidRPr="004D7CAB">
        <w:rPr>
          <w:rFonts w:asciiTheme="majorHAnsi" w:eastAsiaTheme="minorHAnsi" w:hAnsiTheme="majorHAnsi" w:cstheme="majorHAnsi"/>
          <w:color w:val="3B3838" w:themeColor="background2" w:themeShade="40"/>
          <w:sz w:val="20"/>
          <w:szCs w:val="20"/>
        </w:rPr>
        <w:t xml:space="preserve">.  On reviewing the note bundle we reserve the right to reject the instruction to provide a screening report. Payment is required within 28 working days.  </w:t>
      </w:r>
    </w:p>
    <w:p w14:paraId="37CF2518" w14:textId="77777777" w:rsidR="00A16DED" w:rsidRPr="004D7CAB" w:rsidRDefault="00A16DED" w:rsidP="00A16DED">
      <w:pPr>
        <w:spacing w:line="276" w:lineRule="auto"/>
        <w:jc w:val="both"/>
        <w:rPr>
          <w:rFonts w:asciiTheme="majorHAnsi" w:eastAsiaTheme="minorHAnsi" w:hAnsiTheme="majorHAnsi" w:cstheme="majorHAnsi"/>
          <w:color w:val="3B3838" w:themeColor="background2" w:themeShade="40"/>
          <w:sz w:val="20"/>
          <w:szCs w:val="20"/>
        </w:rPr>
      </w:pPr>
    </w:p>
    <w:p w14:paraId="20CECD3C" w14:textId="77777777" w:rsidR="00A16DED" w:rsidRPr="004D7CAB" w:rsidRDefault="00A16DED" w:rsidP="00A16DED">
      <w:pPr>
        <w:spacing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Any further work undertaken on the case will be charged as per my terms and conditions (see attached).  These terms are not negotiable.</w:t>
      </w:r>
    </w:p>
    <w:p w14:paraId="38A4342A" w14:textId="77777777" w:rsidR="00A16DED" w:rsidRPr="004D7CAB" w:rsidRDefault="00A16DED" w:rsidP="00A16DED">
      <w:pPr>
        <w:spacing w:line="276" w:lineRule="auto"/>
        <w:jc w:val="both"/>
        <w:rPr>
          <w:rFonts w:asciiTheme="majorHAnsi" w:eastAsiaTheme="minorHAnsi" w:hAnsiTheme="majorHAnsi" w:cstheme="majorHAnsi"/>
          <w:color w:val="3B3838" w:themeColor="background2" w:themeShade="40"/>
          <w:sz w:val="20"/>
          <w:szCs w:val="20"/>
        </w:rPr>
      </w:pPr>
    </w:p>
    <w:p w14:paraId="0E720009" w14:textId="77777777" w:rsidR="00A16DED" w:rsidRPr="004D7CAB" w:rsidRDefault="00A16DED" w:rsidP="00A16DED">
      <w:pPr>
        <w:spacing w:line="276" w:lineRule="auto"/>
        <w:jc w:val="both"/>
        <w:rPr>
          <w:rFonts w:asciiTheme="majorHAnsi" w:eastAsiaTheme="minorHAnsi" w:hAnsiTheme="majorHAnsi" w:cstheme="majorHAnsi"/>
          <w:b/>
          <w:color w:val="3B3838" w:themeColor="background2" w:themeShade="40"/>
          <w:sz w:val="20"/>
          <w:szCs w:val="20"/>
          <w:u w:val="single"/>
        </w:rPr>
      </w:pPr>
      <w:r w:rsidRPr="004D7CAB">
        <w:rPr>
          <w:rFonts w:asciiTheme="majorHAnsi" w:eastAsiaTheme="minorHAnsi" w:hAnsiTheme="majorHAnsi" w:cstheme="majorHAnsi"/>
          <w:b/>
          <w:color w:val="3B3838" w:themeColor="background2" w:themeShade="40"/>
          <w:sz w:val="20"/>
          <w:szCs w:val="20"/>
          <w:u w:val="single"/>
        </w:rPr>
        <w:t xml:space="preserve">Pro-bono request for opinion </w:t>
      </w:r>
    </w:p>
    <w:p w14:paraId="46780567" w14:textId="77777777" w:rsidR="00A16DED" w:rsidRPr="004D7CAB" w:rsidRDefault="00A16DED" w:rsidP="00A16DED">
      <w:pPr>
        <w:spacing w:line="276" w:lineRule="auto"/>
        <w:jc w:val="both"/>
        <w:rPr>
          <w:rFonts w:asciiTheme="majorHAnsi" w:eastAsiaTheme="minorHAnsi" w:hAnsiTheme="majorHAnsi" w:cstheme="majorHAnsi"/>
          <w:b/>
          <w:color w:val="3B3838" w:themeColor="background2" w:themeShade="40"/>
          <w:sz w:val="20"/>
          <w:szCs w:val="20"/>
          <w:u w:val="single"/>
        </w:rPr>
      </w:pPr>
    </w:p>
    <w:p w14:paraId="057419BD" w14:textId="77777777" w:rsidR="00A16DED" w:rsidRPr="004D7CAB" w:rsidRDefault="00A16DED" w:rsidP="00A16DED">
      <w:pPr>
        <w:spacing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We will on occasion provide a pro-bono opinion on a summary of a case on the understanding that indemnity is provided by the lawyer, agreement for any information given to us loses any legal privilege and our pro-bono advice does not prevent us from taking subsequent instruction from the other side, if that opportunity arises, without the need to refer back to the first side for permission.</w:t>
      </w:r>
    </w:p>
    <w:p w14:paraId="520C088E" w14:textId="77777777" w:rsidR="00A16DED" w:rsidRPr="004D7CAB" w:rsidRDefault="00A16DED" w:rsidP="00A16DED">
      <w:pPr>
        <w:spacing w:line="276" w:lineRule="auto"/>
        <w:jc w:val="both"/>
        <w:rPr>
          <w:rFonts w:asciiTheme="majorHAnsi" w:eastAsiaTheme="minorHAnsi" w:hAnsiTheme="majorHAnsi" w:cstheme="majorHAnsi"/>
          <w:b/>
          <w:color w:val="3B3838" w:themeColor="background2" w:themeShade="40"/>
          <w:sz w:val="20"/>
          <w:szCs w:val="20"/>
          <w:u w:val="single"/>
        </w:rPr>
      </w:pPr>
    </w:p>
    <w:p w14:paraId="32B0FF76" w14:textId="77777777" w:rsidR="00A16DED" w:rsidRPr="004D7CAB" w:rsidRDefault="00A16DED" w:rsidP="00A16DED">
      <w:pPr>
        <w:spacing w:line="276" w:lineRule="auto"/>
        <w:jc w:val="both"/>
        <w:rPr>
          <w:rFonts w:asciiTheme="majorHAnsi" w:eastAsiaTheme="minorHAnsi" w:hAnsiTheme="majorHAnsi" w:cstheme="majorHAnsi"/>
          <w:color w:val="3B3838" w:themeColor="background2" w:themeShade="40"/>
          <w:sz w:val="20"/>
          <w:szCs w:val="20"/>
        </w:rPr>
      </w:pPr>
    </w:p>
    <w:p w14:paraId="4B451D78" w14:textId="77777777" w:rsidR="00A16DED" w:rsidRPr="004D7CAB" w:rsidRDefault="00A16DED" w:rsidP="00A16DED">
      <w:pPr>
        <w:spacing w:line="276" w:lineRule="auto"/>
        <w:jc w:val="both"/>
        <w:rPr>
          <w:rFonts w:asciiTheme="majorHAnsi" w:eastAsiaTheme="minorHAnsi" w:hAnsiTheme="majorHAnsi" w:cstheme="majorHAnsi"/>
          <w:color w:val="3B3838" w:themeColor="background2" w:themeShade="40"/>
          <w:sz w:val="20"/>
          <w:szCs w:val="20"/>
        </w:rPr>
      </w:pPr>
      <w:r w:rsidRPr="004D7CAB">
        <w:rPr>
          <w:rFonts w:asciiTheme="majorHAnsi" w:eastAsiaTheme="minorHAnsi" w:hAnsiTheme="majorHAnsi" w:cstheme="majorHAnsi"/>
          <w:color w:val="3B3838" w:themeColor="background2" w:themeShade="40"/>
          <w:sz w:val="20"/>
          <w:szCs w:val="20"/>
        </w:rPr>
        <w:t>If you have any questions</w:t>
      </w:r>
      <w:r>
        <w:rPr>
          <w:rFonts w:asciiTheme="majorHAnsi" w:eastAsiaTheme="minorHAnsi" w:hAnsiTheme="majorHAnsi" w:cstheme="majorHAnsi"/>
          <w:color w:val="3B3838" w:themeColor="background2" w:themeShade="40"/>
          <w:sz w:val="20"/>
          <w:szCs w:val="20"/>
        </w:rPr>
        <w:t>,</w:t>
      </w:r>
      <w:r w:rsidRPr="004D7CAB">
        <w:rPr>
          <w:rFonts w:asciiTheme="majorHAnsi" w:eastAsiaTheme="minorHAnsi" w:hAnsiTheme="majorHAnsi" w:cstheme="majorHAnsi"/>
          <w:color w:val="3B3838" w:themeColor="background2" w:themeShade="40"/>
          <w:sz w:val="20"/>
          <w:szCs w:val="20"/>
        </w:rPr>
        <w:t xml:space="preserve"> please do not hesitate to contact my secretary linda@ronaldmiller.com</w:t>
      </w:r>
      <w:bookmarkEnd w:id="1"/>
    </w:p>
    <w:bookmarkEnd w:id="0"/>
    <w:p w14:paraId="6EFCE12E" w14:textId="400B6B1B" w:rsidR="00AA0BDA" w:rsidRDefault="00AA0BDA"/>
    <w:sectPr w:rsidR="00AA0BDA" w:rsidSect="00742BAB">
      <w:headerReference w:type="default" r:id="rId12"/>
      <w:pgSz w:w="11900" w:h="16840" w:code="9"/>
      <w:pgMar w:top="1440" w:right="1080" w:bottom="1440" w:left="108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86908" w14:textId="77777777" w:rsidR="00445779" w:rsidRDefault="00445779" w:rsidP="002B748D">
      <w:r>
        <w:separator/>
      </w:r>
    </w:p>
  </w:endnote>
  <w:endnote w:type="continuationSeparator" w:id="0">
    <w:p w14:paraId="3ACA6669" w14:textId="77777777" w:rsidR="00445779" w:rsidRDefault="00445779" w:rsidP="002B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367B" w14:textId="77777777" w:rsidR="00445779" w:rsidRDefault="00445779" w:rsidP="002B748D">
      <w:r>
        <w:separator/>
      </w:r>
    </w:p>
  </w:footnote>
  <w:footnote w:type="continuationSeparator" w:id="0">
    <w:p w14:paraId="6A3E1A00" w14:textId="77777777" w:rsidR="00445779" w:rsidRDefault="00445779" w:rsidP="002B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4D4E" w14:textId="56512248" w:rsidR="002B748D" w:rsidRPr="002B748D" w:rsidRDefault="002B748D">
    <w:pPr>
      <w:pStyle w:val="Header"/>
      <w:rPr>
        <w:rFonts w:asciiTheme="majorHAnsi" w:hAnsiTheme="majorHAnsi" w:cstheme="majorHAnsi"/>
        <w:sz w:val="16"/>
        <w:szCs w:val="16"/>
      </w:rPr>
    </w:pPr>
    <w:r w:rsidRPr="002B748D">
      <w:rPr>
        <w:rFonts w:asciiTheme="majorHAnsi" w:hAnsiTheme="majorHAnsi" w:cstheme="majorHAnsi"/>
        <w:sz w:val="16"/>
        <w:szCs w:val="16"/>
      </w:rPr>
      <w:t>Updated Nov 202</w:t>
    </w:r>
    <w:r w:rsidR="00CF368A">
      <w:rPr>
        <w:rFonts w:asciiTheme="majorHAnsi" w:hAnsiTheme="majorHAnsi" w:cstheme="majorHAnsi"/>
        <w:sz w:val="16"/>
        <w:szCs w:val="16"/>
      </w:rPr>
      <w:t>2</w:t>
    </w:r>
  </w:p>
  <w:p w14:paraId="179C2788" w14:textId="77777777" w:rsidR="002B748D" w:rsidRDefault="002B7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6368"/>
    <w:multiLevelType w:val="hybridMultilevel"/>
    <w:tmpl w:val="BDD8A05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01722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DA"/>
    <w:rsid w:val="001858C6"/>
    <w:rsid w:val="002771CD"/>
    <w:rsid w:val="002B748D"/>
    <w:rsid w:val="00445779"/>
    <w:rsid w:val="004774A5"/>
    <w:rsid w:val="004F725B"/>
    <w:rsid w:val="00674008"/>
    <w:rsid w:val="00702A18"/>
    <w:rsid w:val="00824B4B"/>
    <w:rsid w:val="008D0C92"/>
    <w:rsid w:val="00A16DED"/>
    <w:rsid w:val="00AA0BDA"/>
    <w:rsid w:val="00AA6610"/>
    <w:rsid w:val="00B538B7"/>
    <w:rsid w:val="00CF368A"/>
    <w:rsid w:val="00DE60E7"/>
    <w:rsid w:val="00F77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D705"/>
  <w15:chartTrackingRefBased/>
  <w15:docId w15:val="{49F488CC-7710-47FE-BB60-DD369807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0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60E7"/>
    <w:rPr>
      <w:color w:val="0000FF"/>
      <w:u w:val="single"/>
    </w:rPr>
  </w:style>
  <w:style w:type="table" w:styleId="TableGrid">
    <w:name w:val="Table Grid"/>
    <w:basedOn w:val="TableNormal"/>
    <w:uiPriority w:val="39"/>
    <w:rsid w:val="00DE60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748D"/>
    <w:pPr>
      <w:tabs>
        <w:tab w:val="center" w:pos="4513"/>
        <w:tab w:val="right" w:pos="9026"/>
      </w:tabs>
    </w:pPr>
  </w:style>
  <w:style w:type="character" w:customStyle="1" w:styleId="HeaderChar">
    <w:name w:val="Header Char"/>
    <w:basedOn w:val="DefaultParagraphFont"/>
    <w:link w:val="Header"/>
    <w:uiPriority w:val="99"/>
    <w:rsid w:val="002B74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748D"/>
    <w:pPr>
      <w:tabs>
        <w:tab w:val="center" w:pos="4513"/>
        <w:tab w:val="right" w:pos="9026"/>
      </w:tabs>
    </w:pPr>
  </w:style>
  <w:style w:type="character" w:customStyle="1" w:styleId="FooterChar">
    <w:name w:val="Footer Char"/>
    <w:basedOn w:val="DefaultParagraphFont"/>
    <w:link w:val="Footer"/>
    <w:uiPriority w:val="99"/>
    <w:rsid w:val="002B748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naldmill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ronaldmill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2667</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miller</dc:creator>
  <cp:keywords/>
  <dc:description/>
  <cp:lastModifiedBy>Linda Morrell</cp:lastModifiedBy>
  <cp:revision>4</cp:revision>
  <cp:lastPrinted>2021-06-24T14:40:00Z</cp:lastPrinted>
  <dcterms:created xsi:type="dcterms:W3CDTF">2023-03-06T16:36:00Z</dcterms:created>
  <dcterms:modified xsi:type="dcterms:W3CDTF">2023-03-06T16:39:00Z</dcterms:modified>
</cp:coreProperties>
</file>